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2BE2" w14:textId="77777777" w:rsidR="00100300" w:rsidRPr="00BE4BF2" w:rsidRDefault="00100300" w:rsidP="00100300">
      <w:pPr>
        <w:rPr>
          <w:rFonts w:ascii="Arial" w:hAnsi="Arial" w:cs="Arial"/>
          <w:color w:val="000000"/>
          <w:sz w:val="22"/>
          <w:szCs w:val="22"/>
        </w:rPr>
      </w:pPr>
    </w:p>
    <w:p w14:paraId="066D78BD" w14:textId="77777777" w:rsidR="00100300" w:rsidRPr="00426A83" w:rsidRDefault="00891AA3" w:rsidP="00100300">
      <w:pPr>
        <w:jc w:val="center"/>
        <w:rPr>
          <w:rFonts w:ascii="Arial" w:hAnsi="Arial" w:cs="Arial"/>
          <w:b/>
          <w:color w:val="000000"/>
          <w:sz w:val="22"/>
          <w:szCs w:val="22"/>
          <w:vertAlign w:val="superscript"/>
        </w:rPr>
      </w:pPr>
      <w:proofErr w:type="spellStart"/>
      <w:r>
        <w:rPr>
          <w:rFonts w:ascii="Arial" w:hAnsi="Arial" w:cs="Arial"/>
          <w:b/>
          <w:color w:val="000000"/>
          <w:sz w:val="22"/>
          <w:szCs w:val="22"/>
        </w:rPr>
        <w:t>Shortstalk</w:t>
      </w:r>
      <w:proofErr w:type="spellEnd"/>
      <w:r>
        <w:rPr>
          <w:rFonts w:ascii="Arial" w:hAnsi="Arial" w:cs="Arial"/>
          <w:b/>
          <w:color w:val="000000"/>
          <w:sz w:val="22"/>
          <w:szCs w:val="22"/>
        </w:rPr>
        <w:t xml:space="preserve"> Sedge</w:t>
      </w:r>
      <w:r w:rsidR="00100300" w:rsidRPr="00BE4BF2">
        <w:rPr>
          <w:rFonts w:ascii="Arial" w:hAnsi="Arial" w:cs="Arial"/>
          <w:b/>
          <w:color w:val="000000"/>
          <w:sz w:val="22"/>
          <w:szCs w:val="22"/>
        </w:rPr>
        <w:t xml:space="preserve"> – </w:t>
      </w:r>
      <w:proofErr w:type="spellStart"/>
      <w:r>
        <w:rPr>
          <w:rFonts w:ascii="Arial" w:hAnsi="Arial" w:cs="Arial"/>
          <w:b/>
          <w:i/>
          <w:color w:val="000000"/>
          <w:sz w:val="22"/>
          <w:szCs w:val="22"/>
        </w:rPr>
        <w:t>Carex</w:t>
      </w:r>
      <w:proofErr w:type="spellEnd"/>
      <w:r>
        <w:rPr>
          <w:rFonts w:ascii="Arial" w:hAnsi="Arial" w:cs="Arial"/>
          <w:b/>
          <w:i/>
          <w:color w:val="000000"/>
          <w:sz w:val="22"/>
          <w:szCs w:val="22"/>
        </w:rPr>
        <w:t xml:space="preserve"> </w:t>
      </w:r>
      <w:proofErr w:type="spellStart"/>
      <w:r>
        <w:rPr>
          <w:rFonts w:ascii="Arial" w:hAnsi="Arial" w:cs="Arial"/>
          <w:b/>
          <w:i/>
          <w:color w:val="000000"/>
          <w:sz w:val="22"/>
          <w:szCs w:val="22"/>
        </w:rPr>
        <w:t>podocarpa</w:t>
      </w:r>
      <w:proofErr w:type="spellEnd"/>
      <w:r w:rsidR="00100300" w:rsidRPr="00BE4BF2">
        <w:rPr>
          <w:rFonts w:ascii="Arial" w:hAnsi="Arial" w:cs="Arial"/>
          <w:b/>
          <w:color w:val="000000"/>
          <w:sz w:val="22"/>
          <w:szCs w:val="22"/>
        </w:rPr>
        <w:t xml:space="preserve"> </w:t>
      </w:r>
      <w:r>
        <w:rPr>
          <w:rFonts w:ascii="Arial" w:hAnsi="Arial" w:cs="Arial"/>
          <w:b/>
          <w:color w:val="000000"/>
          <w:sz w:val="22"/>
          <w:szCs w:val="22"/>
        </w:rPr>
        <w:t>R. Br.</w:t>
      </w:r>
    </w:p>
    <w:p w14:paraId="30BD930C" w14:textId="77777777" w:rsidR="00100300" w:rsidRDefault="00891AA3" w:rsidP="00100300">
      <w:pPr>
        <w:jc w:val="center"/>
        <w:rPr>
          <w:rFonts w:ascii="Arial" w:hAnsi="Arial" w:cs="Arial"/>
          <w:b/>
          <w:color w:val="000000"/>
          <w:sz w:val="22"/>
          <w:szCs w:val="22"/>
        </w:rPr>
      </w:pPr>
      <w:r>
        <w:rPr>
          <w:rFonts w:ascii="Arial" w:hAnsi="Arial" w:cs="Arial"/>
          <w:b/>
          <w:color w:val="000000"/>
          <w:sz w:val="22"/>
          <w:szCs w:val="22"/>
        </w:rPr>
        <w:t xml:space="preserve">Sedge </w:t>
      </w:r>
      <w:r w:rsidR="00976E7E">
        <w:rPr>
          <w:rFonts w:ascii="Arial" w:hAnsi="Arial" w:cs="Arial"/>
          <w:b/>
          <w:color w:val="000000"/>
          <w:sz w:val="22"/>
          <w:szCs w:val="22"/>
        </w:rPr>
        <w:t>Family</w:t>
      </w:r>
      <w:r w:rsidR="00100300" w:rsidRPr="00BE4BF2">
        <w:rPr>
          <w:rFonts w:ascii="Arial" w:hAnsi="Arial" w:cs="Arial"/>
          <w:b/>
          <w:color w:val="000000"/>
          <w:sz w:val="22"/>
          <w:szCs w:val="22"/>
        </w:rPr>
        <w:t xml:space="preserve"> – </w:t>
      </w:r>
      <w:r>
        <w:rPr>
          <w:rFonts w:ascii="Arial" w:hAnsi="Arial" w:cs="Arial"/>
          <w:b/>
          <w:color w:val="000000"/>
          <w:sz w:val="22"/>
          <w:szCs w:val="22"/>
        </w:rPr>
        <w:t>CYPER</w:t>
      </w:r>
      <w:r w:rsidR="00976E7E">
        <w:rPr>
          <w:rFonts w:ascii="Arial" w:hAnsi="Arial" w:cs="Arial"/>
          <w:b/>
          <w:color w:val="000000"/>
          <w:sz w:val="22"/>
          <w:szCs w:val="22"/>
        </w:rPr>
        <w:t>ACEAE</w:t>
      </w:r>
    </w:p>
    <w:p w14:paraId="73BF0986" w14:textId="77777777" w:rsidR="009C1672" w:rsidRPr="0068152C" w:rsidRDefault="009C1672" w:rsidP="009C1672">
      <w:pPr>
        <w:jc w:val="center"/>
        <w:rPr>
          <w:rFonts w:ascii="Arial" w:hAnsi="Arial" w:cs="Arial"/>
          <w:color w:val="000000"/>
          <w:sz w:val="22"/>
          <w:szCs w:val="22"/>
        </w:rPr>
      </w:pPr>
      <w:r w:rsidRPr="0068152C">
        <w:rPr>
          <w:rFonts w:ascii="Arial" w:hAnsi="Arial" w:cs="Arial"/>
          <w:color w:val="000000"/>
          <w:sz w:val="22"/>
          <w:szCs w:val="22"/>
        </w:rPr>
        <w:t>A</w:t>
      </w:r>
      <w:r w:rsidR="00976E7E">
        <w:rPr>
          <w:rFonts w:ascii="Arial" w:hAnsi="Arial" w:cs="Arial"/>
          <w:color w:val="000000"/>
          <w:sz w:val="22"/>
          <w:szCs w:val="22"/>
        </w:rPr>
        <w:t>ccount</w:t>
      </w:r>
      <w:r w:rsidR="00356CAC">
        <w:rPr>
          <w:rFonts w:ascii="Arial" w:hAnsi="Arial" w:cs="Arial"/>
          <w:color w:val="000000"/>
          <w:sz w:val="22"/>
          <w:szCs w:val="22"/>
        </w:rPr>
        <w:t xml:space="preserve"> written by Ben Legler, </w:t>
      </w:r>
      <w:r w:rsidR="00891AA3">
        <w:rPr>
          <w:rFonts w:ascii="Arial" w:hAnsi="Arial" w:cs="Arial"/>
          <w:color w:val="000000"/>
          <w:sz w:val="22"/>
          <w:szCs w:val="22"/>
        </w:rPr>
        <w:t>11</w:t>
      </w:r>
      <w:r w:rsidR="001C4653">
        <w:rPr>
          <w:rFonts w:ascii="Arial" w:hAnsi="Arial" w:cs="Arial"/>
          <w:color w:val="000000"/>
          <w:sz w:val="22"/>
          <w:szCs w:val="22"/>
        </w:rPr>
        <w:t xml:space="preserve"> </w:t>
      </w:r>
      <w:r w:rsidR="00891AA3">
        <w:rPr>
          <w:rFonts w:ascii="Arial" w:hAnsi="Arial" w:cs="Arial"/>
          <w:color w:val="000000"/>
          <w:sz w:val="22"/>
          <w:szCs w:val="22"/>
        </w:rPr>
        <w:t>January</w:t>
      </w:r>
      <w:r w:rsidR="00976E7E">
        <w:rPr>
          <w:rFonts w:ascii="Arial" w:hAnsi="Arial" w:cs="Arial"/>
          <w:color w:val="000000"/>
          <w:sz w:val="22"/>
          <w:szCs w:val="22"/>
        </w:rPr>
        <w:t xml:space="preserve"> 20</w:t>
      </w:r>
      <w:r w:rsidR="00891AA3">
        <w:rPr>
          <w:rFonts w:ascii="Arial" w:hAnsi="Arial" w:cs="Arial"/>
          <w:color w:val="000000"/>
          <w:sz w:val="22"/>
          <w:szCs w:val="22"/>
        </w:rPr>
        <w:t>21</w:t>
      </w:r>
    </w:p>
    <w:p w14:paraId="02DD558A" w14:textId="77777777" w:rsidR="00100300" w:rsidRPr="0068152C" w:rsidRDefault="00100300" w:rsidP="00E96E42">
      <w:pPr>
        <w:jc w:val="both"/>
        <w:rPr>
          <w:rFonts w:ascii="Arial" w:hAnsi="Arial" w:cs="Arial"/>
          <w:color w:val="000000"/>
          <w:sz w:val="22"/>
          <w:szCs w:val="22"/>
        </w:rPr>
      </w:pPr>
    </w:p>
    <w:p w14:paraId="00274C5A" w14:textId="77777777" w:rsidR="00100300" w:rsidRPr="002E6F9A" w:rsidRDefault="00100300" w:rsidP="00E96E42">
      <w:pPr>
        <w:jc w:val="both"/>
        <w:outlineLvl w:val="0"/>
        <w:rPr>
          <w:rFonts w:ascii="Arial" w:hAnsi="Arial" w:cs="Arial"/>
          <w:b/>
          <w:color w:val="000000"/>
          <w:sz w:val="22"/>
          <w:szCs w:val="22"/>
          <w:u w:val="single"/>
        </w:rPr>
      </w:pPr>
      <w:r w:rsidRPr="002E6F9A">
        <w:rPr>
          <w:rFonts w:ascii="Arial" w:hAnsi="Arial" w:cs="Arial"/>
          <w:b/>
          <w:color w:val="000000"/>
          <w:sz w:val="22"/>
          <w:szCs w:val="22"/>
          <w:u w:val="single"/>
        </w:rPr>
        <w:t>Conservation Status</w:t>
      </w:r>
      <w:r w:rsidRPr="001B26AE">
        <w:rPr>
          <w:rFonts w:ascii="Arial" w:hAnsi="Arial" w:cs="Arial"/>
          <w:b/>
          <w:color w:val="000000"/>
          <w:sz w:val="22"/>
          <w:szCs w:val="22"/>
        </w:rPr>
        <w:t>:</w:t>
      </w:r>
    </w:p>
    <w:p w14:paraId="7EA8DB88" w14:textId="77777777" w:rsidR="00100300" w:rsidRPr="00BE4BF2" w:rsidRDefault="005D0F3D" w:rsidP="00E96E42">
      <w:pPr>
        <w:jc w:val="both"/>
        <w:outlineLvl w:val="0"/>
        <w:rPr>
          <w:rFonts w:ascii="Arial" w:hAnsi="Arial" w:cs="Arial"/>
          <w:color w:val="000000"/>
          <w:sz w:val="22"/>
          <w:szCs w:val="22"/>
        </w:rPr>
      </w:pPr>
      <w:r>
        <w:rPr>
          <w:rFonts w:ascii="Arial" w:hAnsi="Arial" w:cs="Arial"/>
          <w:color w:val="000000"/>
          <w:sz w:val="22"/>
          <w:szCs w:val="22"/>
        </w:rPr>
        <w:t>*NatureServe</w:t>
      </w:r>
      <w:r>
        <w:rPr>
          <w:rFonts w:ascii="Arial" w:hAnsi="Arial" w:cs="Arial"/>
          <w:color w:val="000000"/>
          <w:sz w:val="22"/>
          <w:szCs w:val="22"/>
          <w:vertAlign w:val="superscript"/>
        </w:rPr>
        <w:t>3</w:t>
      </w:r>
      <w:r>
        <w:rPr>
          <w:rFonts w:ascii="Arial" w:hAnsi="Arial" w:cs="Arial"/>
          <w:color w:val="000000"/>
          <w:sz w:val="22"/>
          <w:szCs w:val="22"/>
        </w:rPr>
        <w:t>:</w:t>
      </w:r>
      <w:r>
        <w:rPr>
          <w:rFonts w:ascii="Arial" w:hAnsi="Arial" w:cs="Arial"/>
          <w:color w:val="000000"/>
          <w:sz w:val="22"/>
          <w:szCs w:val="22"/>
        </w:rPr>
        <w:tab/>
      </w:r>
      <w:r w:rsidR="00356CAC">
        <w:rPr>
          <w:rFonts w:ascii="Arial" w:hAnsi="Arial" w:cs="Arial"/>
          <w:color w:val="000000"/>
          <w:sz w:val="22"/>
          <w:szCs w:val="22"/>
        </w:rPr>
        <w:t>G3 S</w:t>
      </w:r>
      <w:r w:rsidR="00891AA3">
        <w:rPr>
          <w:rFonts w:ascii="Arial" w:hAnsi="Arial" w:cs="Arial"/>
          <w:color w:val="000000"/>
          <w:sz w:val="22"/>
          <w:szCs w:val="22"/>
        </w:rPr>
        <w:t>NR</w:t>
      </w:r>
    </w:p>
    <w:p w14:paraId="2EFAE225" w14:textId="77777777" w:rsidR="00100300" w:rsidRPr="00BE4BF2" w:rsidRDefault="00100300" w:rsidP="00E96E42">
      <w:pPr>
        <w:jc w:val="both"/>
        <w:outlineLvl w:val="0"/>
        <w:rPr>
          <w:rFonts w:ascii="Arial" w:hAnsi="Arial" w:cs="Arial"/>
          <w:color w:val="000000"/>
          <w:sz w:val="22"/>
          <w:szCs w:val="22"/>
        </w:rPr>
      </w:pPr>
      <w:r w:rsidRPr="00BE4BF2">
        <w:rPr>
          <w:rFonts w:ascii="Arial" w:hAnsi="Arial" w:cs="Arial"/>
          <w:color w:val="000000"/>
          <w:sz w:val="22"/>
          <w:szCs w:val="22"/>
        </w:rPr>
        <w:t>INPS:</w:t>
      </w:r>
      <w:r w:rsidRPr="00BE4BF2">
        <w:rPr>
          <w:rFonts w:ascii="Arial" w:hAnsi="Arial" w:cs="Arial"/>
          <w:color w:val="000000"/>
          <w:sz w:val="22"/>
          <w:szCs w:val="22"/>
        </w:rPr>
        <w:tab/>
      </w:r>
      <w:r w:rsidR="00976E7E">
        <w:rPr>
          <w:rFonts w:ascii="Arial" w:hAnsi="Arial" w:cs="Arial"/>
          <w:color w:val="000000"/>
          <w:sz w:val="22"/>
          <w:szCs w:val="22"/>
        </w:rPr>
        <w:tab/>
      </w:r>
      <w:r w:rsidR="005D0F3D">
        <w:rPr>
          <w:rFonts w:ascii="Arial" w:hAnsi="Arial" w:cs="Arial"/>
          <w:color w:val="000000"/>
          <w:sz w:val="22"/>
          <w:szCs w:val="22"/>
        </w:rPr>
        <w:tab/>
      </w:r>
      <w:r w:rsidR="00976E7E">
        <w:rPr>
          <w:rFonts w:ascii="Arial" w:hAnsi="Arial" w:cs="Arial"/>
          <w:color w:val="000000"/>
          <w:sz w:val="22"/>
          <w:szCs w:val="22"/>
        </w:rPr>
        <w:t>Not yet ranked</w:t>
      </w:r>
      <w:r w:rsidRPr="00BE4BF2">
        <w:rPr>
          <w:rFonts w:ascii="Arial" w:hAnsi="Arial" w:cs="Arial"/>
          <w:color w:val="000000"/>
          <w:sz w:val="22"/>
          <w:szCs w:val="22"/>
        </w:rPr>
        <w:tab/>
      </w:r>
    </w:p>
    <w:p w14:paraId="69C264C1" w14:textId="77777777" w:rsidR="00100300" w:rsidRPr="00BE4BF2" w:rsidRDefault="00100300" w:rsidP="00E96E42">
      <w:pPr>
        <w:jc w:val="both"/>
        <w:outlineLvl w:val="0"/>
        <w:rPr>
          <w:rFonts w:ascii="Arial" w:hAnsi="Arial" w:cs="Arial"/>
          <w:color w:val="000000"/>
          <w:sz w:val="22"/>
          <w:szCs w:val="22"/>
        </w:rPr>
      </w:pPr>
      <w:r w:rsidRPr="00BE4BF2">
        <w:rPr>
          <w:rFonts w:ascii="Arial" w:hAnsi="Arial" w:cs="Arial"/>
          <w:color w:val="000000"/>
          <w:sz w:val="22"/>
          <w:szCs w:val="22"/>
        </w:rPr>
        <w:t>BLM:</w:t>
      </w:r>
      <w:r w:rsidRPr="00BE4BF2">
        <w:rPr>
          <w:rFonts w:ascii="Arial" w:hAnsi="Arial" w:cs="Arial"/>
          <w:color w:val="000000"/>
          <w:sz w:val="22"/>
          <w:szCs w:val="22"/>
        </w:rPr>
        <w:tab/>
        <w:t xml:space="preserve"> </w:t>
      </w:r>
      <w:r w:rsidRPr="00BE4BF2">
        <w:rPr>
          <w:rFonts w:ascii="Arial" w:hAnsi="Arial" w:cs="Arial"/>
          <w:color w:val="000000"/>
          <w:sz w:val="22"/>
          <w:szCs w:val="22"/>
        </w:rPr>
        <w:tab/>
      </w:r>
    </w:p>
    <w:p w14:paraId="61A02C9C" w14:textId="77777777" w:rsidR="00100300" w:rsidRPr="00BE4BF2" w:rsidRDefault="00100300" w:rsidP="00E96E42">
      <w:pPr>
        <w:jc w:val="both"/>
        <w:rPr>
          <w:rFonts w:ascii="Arial" w:hAnsi="Arial" w:cs="Arial"/>
          <w:color w:val="000000"/>
          <w:sz w:val="22"/>
          <w:szCs w:val="22"/>
        </w:rPr>
      </w:pPr>
      <w:r w:rsidRPr="00BE4BF2">
        <w:rPr>
          <w:rFonts w:ascii="Arial" w:hAnsi="Arial" w:cs="Arial"/>
          <w:color w:val="000000"/>
          <w:sz w:val="22"/>
          <w:szCs w:val="22"/>
        </w:rPr>
        <w:t xml:space="preserve">FS Reg 1: </w:t>
      </w:r>
      <w:r w:rsidRPr="00BE4BF2">
        <w:rPr>
          <w:rFonts w:ascii="Arial" w:hAnsi="Arial" w:cs="Arial"/>
          <w:color w:val="000000"/>
          <w:sz w:val="22"/>
          <w:szCs w:val="22"/>
        </w:rPr>
        <w:tab/>
      </w:r>
      <w:r w:rsidR="005D0F3D">
        <w:rPr>
          <w:rFonts w:ascii="Arial" w:hAnsi="Arial" w:cs="Arial"/>
          <w:color w:val="000000"/>
          <w:sz w:val="22"/>
          <w:szCs w:val="22"/>
        </w:rPr>
        <w:tab/>
      </w:r>
    </w:p>
    <w:p w14:paraId="58DC371C" w14:textId="77777777" w:rsidR="00100300" w:rsidRPr="00BE4BF2" w:rsidRDefault="00100300" w:rsidP="00E96E42">
      <w:pPr>
        <w:jc w:val="both"/>
        <w:rPr>
          <w:rFonts w:ascii="Arial" w:hAnsi="Arial" w:cs="Arial"/>
          <w:color w:val="000000"/>
          <w:sz w:val="22"/>
          <w:szCs w:val="22"/>
        </w:rPr>
      </w:pPr>
      <w:r w:rsidRPr="00BE4BF2">
        <w:rPr>
          <w:rFonts w:ascii="Arial" w:hAnsi="Arial" w:cs="Arial"/>
          <w:color w:val="000000"/>
          <w:sz w:val="22"/>
          <w:szCs w:val="22"/>
        </w:rPr>
        <w:t>FS Reg 4:</w:t>
      </w:r>
      <w:r w:rsidR="00EB3D23">
        <w:rPr>
          <w:rFonts w:ascii="Arial" w:hAnsi="Arial" w:cs="Arial"/>
          <w:color w:val="000000"/>
          <w:sz w:val="22"/>
          <w:szCs w:val="22"/>
        </w:rPr>
        <w:t xml:space="preserve"> </w:t>
      </w:r>
      <w:r w:rsidR="00ED0361">
        <w:rPr>
          <w:rFonts w:ascii="Arial" w:hAnsi="Arial" w:cs="Arial"/>
          <w:color w:val="000000"/>
          <w:sz w:val="22"/>
          <w:szCs w:val="22"/>
        </w:rPr>
        <w:tab/>
      </w:r>
      <w:r w:rsidR="005D0F3D">
        <w:rPr>
          <w:rFonts w:ascii="Arial" w:hAnsi="Arial" w:cs="Arial"/>
          <w:color w:val="000000"/>
          <w:sz w:val="22"/>
          <w:szCs w:val="22"/>
        </w:rPr>
        <w:tab/>
      </w:r>
    </w:p>
    <w:p w14:paraId="133B103B" w14:textId="77777777" w:rsidR="00100300" w:rsidRPr="00BE4BF2" w:rsidRDefault="00100300" w:rsidP="00E96E42">
      <w:pPr>
        <w:jc w:val="both"/>
        <w:rPr>
          <w:rFonts w:ascii="Arial" w:hAnsi="Arial" w:cs="Arial"/>
          <w:color w:val="000000"/>
          <w:sz w:val="22"/>
          <w:szCs w:val="22"/>
        </w:rPr>
      </w:pPr>
      <w:r w:rsidRPr="00BE4BF2">
        <w:rPr>
          <w:rFonts w:ascii="Arial" w:hAnsi="Arial" w:cs="Arial"/>
          <w:color w:val="000000"/>
          <w:sz w:val="22"/>
          <w:szCs w:val="22"/>
        </w:rPr>
        <w:t xml:space="preserve">FS Reg 6: </w:t>
      </w:r>
      <w:r w:rsidRPr="00BE4BF2">
        <w:rPr>
          <w:rFonts w:ascii="Arial" w:hAnsi="Arial" w:cs="Arial"/>
          <w:color w:val="000000"/>
          <w:sz w:val="22"/>
          <w:szCs w:val="22"/>
        </w:rPr>
        <w:tab/>
      </w:r>
      <w:r w:rsidR="005D0F3D">
        <w:rPr>
          <w:rFonts w:ascii="Arial" w:hAnsi="Arial" w:cs="Arial"/>
          <w:color w:val="000000"/>
          <w:sz w:val="22"/>
          <w:szCs w:val="22"/>
        </w:rPr>
        <w:tab/>
      </w:r>
    </w:p>
    <w:p w14:paraId="5BEA5FDA" w14:textId="77777777" w:rsidR="00100300" w:rsidRPr="00BE4BF2" w:rsidRDefault="00100300" w:rsidP="00E96E42">
      <w:pPr>
        <w:jc w:val="both"/>
        <w:outlineLvl w:val="0"/>
        <w:rPr>
          <w:rFonts w:ascii="Arial" w:hAnsi="Arial" w:cs="Arial"/>
          <w:color w:val="000000"/>
          <w:sz w:val="22"/>
          <w:szCs w:val="22"/>
        </w:rPr>
      </w:pPr>
      <w:r w:rsidRPr="00BE4BF2">
        <w:rPr>
          <w:rFonts w:ascii="Arial" w:hAnsi="Arial" w:cs="Arial"/>
          <w:color w:val="000000"/>
          <w:sz w:val="22"/>
          <w:szCs w:val="22"/>
        </w:rPr>
        <w:t>FWS:</w:t>
      </w:r>
      <w:r w:rsidRPr="00BE4BF2">
        <w:rPr>
          <w:rFonts w:ascii="Arial" w:hAnsi="Arial" w:cs="Arial"/>
          <w:color w:val="000000"/>
          <w:sz w:val="22"/>
          <w:szCs w:val="22"/>
        </w:rPr>
        <w:tab/>
      </w:r>
      <w:r w:rsidRPr="00BE4BF2">
        <w:rPr>
          <w:rFonts w:ascii="Arial" w:hAnsi="Arial" w:cs="Arial"/>
          <w:color w:val="000000"/>
          <w:sz w:val="22"/>
          <w:szCs w:val="22"/>
        </w:rPr>
        <w:tab/>
      </w:r>
    </w:p>
    <w:p w14:paraId="496C25C8" w14:textId="77777777" w:rsidR="00100300" w:rsidRPr="00BE4BF2" w:rsidRDefault="00100300" w:rsidP="00E96E42">
      <w:pPr>
        <w:jc w:val="both"/>
        <w:rPr>
          <w:rFonts w:ascii="Arial" w:hAnsi="Arial" w:cs="Arial"/>
          <w:b/>
          <w:color w:val="000000"/>
          <w:sz w:val="22"/>
          <w:szCs w:val="22"/>
        </w:rPr>
      </w:pPr>
    </w:p>
    <w:p w14:paraId="54F23F99" w14:textId="77777777" w:rsidR="00100300" w:rsidRDefault="00100300" w:rsidP="00E96E42">
      <w:pPr>
        <w:jc w:val="both"/>
        <w:outlineLvl w:val="0"/>
        <w:rPr>
          <w:rFonts w:ascii="Arial" w:hAnsi="Arial" w:cs="Arial"/>
          <w:color w:val="000000"/>
          <w:sz w:val="22"/>
          <w:szCs w:val="22"/>
        </w:rPr>
      </w:pPr>
      <w:r w:rsidRPr="002E6F9A">
        <w:rPr>
          <w:rFonts w:ascii="Arial" w:hAnsi="Arial" w:cs="Arial"/>
          <w:b/>
          <w:color w:val="000000"/>
          <w:sz w:val="22"/>
          <w:szCs w:val="22"/>
          <w:u w:val="single"/>
        </w:rPr>
        <w:t>Taxonomy</w:t>
      </w:r>
      <w:r w:rsidRPr="00BE4BF2">
        <w:rPr>
          <w:rFonts w:ascii="Arial" w:hAnsi="Arial" w:cs="Arial"/>
          <w:b/>
          <w:color w:val="000000"/>
          <w:sz w:val="22"/>
          <w:szCs w:val="22"/>
        </w:rPr>
        <w:t>:</w:t>
      </w:r>
    </w:p>
    <w:p w14:paraId="6C7EB788" w14:textId="77777777" w:rsidR="002E6F9A" w:rsidRDefault="002E6F9A" w:rsidP="00E96E42">
      <w:pPr>
        <w:jc w:val="both"/>
        <w:outlineLvl w:val="0"/>
        <w:rPr>
          <w:rFonts w:ascii="Arial" w:hAnsi="Arial" w:cs="Arial"/>
          <w:color w:val="000000"/>
          <w:sz w:val="22"/>
          <w:szCs w:val="22"/>
        </w:rPr>
      </w:pPr>
    </w:p>
    <w:p w14:paraId="5453CC46" w14:textId="77777777" w:rsidR="00E96E42" w:rsidRDefault="00976E7E" w:rsidP="00E96E42">
      <w:pPr>
        <w:jc w:val="both"/>
        <w:outlineLvl w:val="0"/>
        <w:rPr>
          <w:rFonts w:ascii="Arial" w:hAnsi="Arial" w:cs="Arial"/>
          <w:color w:val="000000"/>
          <w:sz w:val="22"/>
          <w:szCs w:val="22"/>
        </w:rPr>
      </w:pPr>
      <w:r w:rsidRPr="00976E7E">
        <w:rPr>
          <w:rFonts w:ascii="Arial" w:hAnsi="Arial" w:cs="Arial"/>
          <w:i/>
          <w:color w:val="000000"/>
          <w:sz w:val="22"/>
          <w:szCs w:val="22"/>
        </w:rPr>
        <w:t>Publication:</w:t>
      </w:r>
    </w:p>
    <w:p w14:paraId="2DD07A9D" w14:textId="77777777" w:rsidR="00976E7E" w:rsidRDefault="00891AA3" w:rsidP="00E96E42">
      <w:pPr>
        <w:ind w:left="360"/>
        <w:jc w:val="both"/>
        <w:outlineLvl w:val="0"/>
        <w:rPr>
          <w:rFonts w:ascii="Arial" w:hAnsi="Arial" w:cs="Arial"/>
          <w:color w:val="000000"/>
          <w:sz w:val="22"/>
          <w:szCs w:val="22"/>
        </w:rPr>
      </w:pPr>
      <w:r w:rsidRPr="00891AA3">
        <w:rPr>
          <w:rFonts w:ascii="Arial" w:hAnsi="Arial" w:cs="Arial"/>
          <w:color w:val="000000"/>
          <w:sz w:val="22"/>
          <w:szCs w:val="22"/>
        </w:rPr>
        <w:t>App. Franklin Journey, p. 751. 1823</w:t>
      </w:r>
      <w:r w:rsidR="00976E7E" w:rsidRPr="00976E7E">
        <w:rPr>
          <w:rFonts w:ascii="Arial" w:hAnsi="Arial" w:cs="Arial"/>
          <w:color w:val="000000"/>
          <w:sz w:val="22"/>
          <w:szCs w:val="22"/>
        </w:rPr>
        <w:t>.</w:t>
      </w:r>
    </w:p>
    <w:p w14:paraId="31FCA311" w14:textId="77777777" w:rsidR="00976E7E" w:rsidRDefault="00976E7E" w:rsidP="00E96E42">
      <w:pPr>
        <w:jc w:val="both"/>
        <w:outlineLvl w:val="0"/>
        <w:rPr>
          <w:rFonts w:ascii="Arial" w:hAnsi="Arial" w:cs="Arial"/>
          <w:color w:val="000000"/>
          <w:sz w:val="22"/>
          <w:szCs w:val="22"/>
        </w:rPr>
      </w:pPr>
    </w:p>
    <w:p w14:paraId="44088856" w14:textId="77777777" w:rsidR="00891AA3" w:rsidRDefault="002E6F9A" w:rsidP="00891AA3">
      <w:pPr>
        <w:jc w:val="both"/>
        <w:outlineLvl w:val="0"/>
        <w:rPr>
          <w:rFonts w:ascii="Arial" w:hAnsi="Arial" w:cs="Arial"/>
          <w:color w:val="000000"/>
          <w:sz w:val="22"/>
          <w:szCs w:val="22"/>
        </w:rPr>
      </w:pPr>
      <w:r w:rsidRPr="007C7859">
        <w:rPr>
          <w:rFonts w:ascii="Arial" w:hAnsi="Arial" w:cs="Arial"/>
          <w:i/>
          <w:color w:val="000000"/>
          <w:sz w:val="22"/>
          <w:szCs w:val="22"/>
        </w:rPr>
        <w:t>Synonyms:</w:t>
      </w:r>
      <w:r w:rsidR="00891AA3" w:rsidRPr="00891AA3">
        <w:rPr>
          <w:rFonts w:ascii="Arial" w:hAnsi="Arial" w:cs="Arial"/>
          <w:color w:val="000000"/>
          <w:sz w:val="22"/>
          <w:szCs w:val="22"/>
        </w:rPr>
        <w:t xml:space="preserve"> </w:t>
      </w:r>
    </w:p>
    <w:p w14:paraId="166317D2" w14:textId="77777777" w:rsidR="00891AA3" w:rsidRDefault="00891AA3" w:rsidP="00891AA3">
      <w:pPr>
        <w:ind w:left="360"/>
        <w:jc w:val="both"/>
        <w:outlineLvl w:val="0"/>
        <w:rPr>
          <w:rFonts w:ascii="Arial" w:hAnsi="Arial" w:cs="Arial"/>
          <w:color w:val="000000"/>
          <w:sz w:val="22"/>
          <w:szCs w:val="22"/>
        </w:rPr>
      </w:pPr>
      <w:proofErr w:type="spellStart"/>
      <w:r w:rsidRPr="00891AA3">
        <w:rPr>
          <w:rFonts w:ascii="Arial" w:hAnsi="Arial" w:cs="Arial"/>
          <w:i/>
          <w:iCs/>
          <w:color w:val="000000"/>
          <w:sz w:val="22"/>
          <w:szCs w:val="22"/>
        </w:rPr>
        <w:t>Carex</w:t>
      </w:r>
      <w:proofErr w:type="spellEnd"/>
      <w:r w:rsidRPr="00891AA3">
        <w:rPr>
          <w:rFonts w:ascii="Arial" w:hAnsi="Arial" w:cs="Arial"/>
          <w:i/>
          <w:iCs/>
          <w:color w:val="000000"/>
          <w:sz w:val="22"/>
          <w:szCs w:val="22"/>
        </w:rPr>
        <w:t xml:space="preserve"> </w:t>
      </w:r>
      <w:proofErr w:type="spellStart"/>
      <w:r w:rsidRPr="00891AA3">
        <w:rPr>
          <w:rFonts w:ascii="Arial" w:hAnsi="Arial" w:cs="Arial"/>
          <w:i/>
          <w:iCs/>
          <w:color w:val="000000"/>
          <w:sz w:val="22"/>
          <w:szCs w:val="22"/>
        </w:rPr>
        <w:t>montanensis</w:t>
      </w:r>
      <w:proofErr w:type="spellEnd"/>
      <w:r>
        <w:rPr>
          <w:rFonts w:ascii="Arial" w:hAnsi="Arial" w:cs="Arial"/>
          <w:color w:val="000000"/>
          <w:sz w:val="22"/>
          <w:szCs w:val="22"/>
        </w:rPr>
        <w:t xml:space="preserve"> Bailey</w:t>
      </w:r>
    </w:p>
    <w:p w14:paraId="72959F30" w14:textId="77777777" w:rsidR="00356CAC" w:rsidRPr="00356CAC" w:rsidRDefault="00356CAC" w:rsidP="00E96E42">
      <w:pPr>
        <w:jc w:val="both"/>
        <w:outlineLvl w:val="0"/>
        <w:rPr>
          <w:rFonts w:ascii="Arial" w:hAnsi="Arial" w:cs="Arial"/>
          <w:color w:val="000000"/>
          <w:sz w:val="22"/>
          <w:szCs w:val="22"/>
        </w:rPr>
      </w:pPr>
    </w:p>
    <w:p w14:paraId="7108F4B6" w14:textId="77777777" w:rsidR="00E96E42" w:rsidRDefault="00ED0361" w:rsidP="00E96E42">
      <w:pPr>
        <w:jc w:val="both"/>
        <w:outlineLvl w:val="0"/>
        <w:rPr>
          <w:rFonts w:ascii="Arial" w:hAnsi="Arial" w:cs="Arial"/>
          <w:color w:val="000000"/>
          <w:sz w:val="22"/>
          <w:szCs w:val="22"/>
        </w:rPr>
      </w:pPr>
      <w:r>
        <w:rPr>
          <w:rFonts w:ascii="Arial" w:hAnsi="Arial" w:cs="Arial"/>
          <w:i/>
          <w:color w:val="000000"/>
          <w:sz w:val="22"/>
          <w:szCs w:val="22"/>
        </w:rPr>
        <w:t xml:space="preserve">Type </w:t>
      </w:r>
      <w:r w:rsidR="009B6D56">
        <w:rPr>
          <w:rFonts w:ascii="Arial" w:hAnsi="Arial" w:cs="Arial"/>
          <w:i/>
          <w:color w:val="000000"/>
          <w:sz w:val="22"/>
          <w:szCs w:val="22"/>
        </w:rPr>
        <w:t>Locality</w:t>
      </w:r>
      <w:r w:rsidR="002E6F9A" w:rsidRPr="007C7859">
        <w:rPr>
          <w:rFonts w:ascii="Arial" w:hAnsi="Arial" w:cs="Arial"/>
          <w:i/>
          <w:color w:val="000000"/>
          <w:sz w:val="22"/>
          <w:szCs w:val="22"/>
        </w:rPr>
        <w:t>:</w:t>
      </w:r>
    </w:p>
    <w:p w14:paraId="7FA0E91E" w14:textId="77777777" w:rsidR="002E6F9A" w:rsidRDefault="00891AA3" w:rsidP="00356CAC">
      <w:pPr>
        <w:ind w:left="360"/>
        <w:jc w:val="both"/>
        <w:outlineLvl w:val="0"/>
        <w:rPr>
          <w:rFonts w:ascii="Arial" w:hAnsi="Arial" w:cs="Arial"/>
          <w:color w:val="000000"/>
          <w:sz w:val="22"/>
          <w:szCs w:val="22"/>
        </w:rPr>
      </w:pPr>
      <w:r w:rsidRPr="00891AA3">
        <w:rPr>
          <w:rFonts w:ascii="Arial" w:hAnsi="Arial" w:cs="Arial"/>
          <w:color w:val="000000"/>
          <w:sz w:val="22"/>
          <w:szCs w:val="22"/>
        </w:rPr>
        <w:t>Richardson 370 (BM); Isotypes: K, GH</w:t>
      </w:r>
      <w:r w:rsidR="00976E7E" w:rsidRPr="00976E7E">
        <w:rPr>
          <w:rFonts w:ascii="Arial" w:hAnsi="Arial" w:cs="Arial"/>
          <w:color w:val="000000"/>
          <w:sz w:val="22"/>
          <w:szCs w:val="22"/>
        </w:rPr>
        <w:t>.</w:t>
      </w:r>
    </w:p>
    <w:p w14:paraId="5B1C1F9B" w14:textId="77777777" w:rsidR="00231DFF" w:rsidRDefault="00231DFF" w:rsidP="00E96E42">
      <w:pPr>
        <w:jc w:val="both"/>
        <w:outlineLvl w:val="0"/>
        <w:rPr>
          <w:rFonts w:ascii="Arial" w:hAnsi="Arial" w:cs="Arial"/>
          <w:color w:val="000000"/>
          <w:sz w:val="22"/>
          <w:szCs w:val="22"/>
        </w:rPr>
      </w:pPr>
    </w:p>
    <w:p w14:paraId="60F552F3" w14:textId="77777777" w:rsidR="00231DFF" w:rsidRDefault="005D0F3D" w:rsidP="00E96E42">
      <w:pPr>
        <w:jc w:val="both"/>
        <w:outlineLvl w:val="0"/>
        <w:rPr>
          <w:rFonts w:ascii="Arial" w:hAnsi="Arial" w:cs="Arial"/>
          <w:color w:val="000000"/>
          <w:sz w:val="22"/>
          <w:szCs w:val="22"/>
        </w:rPr>
      </w:pPr>
      <w:r>
        <w:rPr>
          <w:rFonts w:ascii="Arial" w:hAnsi="Arial" w:cs="Arial"/>
          <w:i/>
          <w:color w:val="000000"/>
          <w:sz w:val="22"/>
          <w:szCs w:val="22"/>
        </w:rPr>
        <w:t>*Taxonomic key(s)</w:t>
      </w:r>
      <w:r>
        <w:rPr>
          <w:rFonts w:ascii="Arial" w:hAnsi="Arial" w:cs="Arial"/>
          <w:i/>
          <w:color w:val="000000"/>
          <w:sz w:val="22"/>
          <w:szCs w:val="22"/>
          <w:vertAlign w:val="superscript"/>
        </w:rPr>
        <w:t>7</w:t>
      </w:r>
      <w:r w:rsidR="00231DFF" w:rsidRPr="007C7859">
        <w:rPr>
          <w:rFonts w:ascii="Arial" w:hAnsi="Arial" w:cs="Arial"/>
          <w:i/>
          <w:color w:val="000000"/>
          <w:sz w:val="22"/>
          <w:szCs w:val="22"/>
        </w:rPr>
        <w:t>:</w:t>
      </w:r>
      <w:r w:rsidR="00231DFF">
        <w:rPr>
          <w:rFonts w:ascii="Arial" w:hAnsi="Arial" w:cs="Arial"/>
          <w:color w:val="000000"/>
          <w:sz w:val="22"/>
          <w:szCs w:val="22"/>
        </w:rPr>
        <w:t xml:space="preserve">  </w:t>
      </w:r>
    </w:p>
    <w:p w14:paraId="3E7C25B8" w14:textId="77777777" w:rsidR="00891AA3" w:rsidRDefault="00891AA3" w:rsidP="00E96E42">
      <w:pPr>
        <w:ind w:left="360"/>
        <w:jc w:val="both"/>
        <w:outlineLvl w:val="0"/>
        <w:rPr>
          <w:rFonts w:ascii="Arial" w:hAnsi="Arial" w:cs="Arial"/>
          <w:color w:val="000000"/>
          <w:sz w:val="22"/>
          <w:szCs w:val="22"/>
        </w:rPr>
      </w:pPr>
      <w:r w:rsidRPr="00891AA3">
        <w:rPr>
          <w:rFonts w:ascii="Arial" w:hAnsi="Arial" w:cs="Arial"/>
          <w:color w:val="000000"/>
          <w:sz w:val="22"/>
          <w:szCs w:val="22"/>
        </w:rPr>
        <w:t xml:space="preserve">Murray, D.F. 1970. </w:t>
      </w:r>
      <w:proofErr w:type="spellStart"/>
      <w:r w:rsidRPr="00891AA3">
        <w:rPr>
          <w:rFonts w:ascii="Arial" w:hAnsi="Arial" w:cs="Arial"/>
          <w:i/>
          <w:iCs/>
          <w:color w:val="000000"/>
          <w:sz w:val="22"/>
          <w:szCs w:val="22"/>
        </w:rPr>
        <w:t>Carex</w:t>
      </w:r>
      <w:proofErr w:type="spellEnd"/>
      <w:r w:rsidRPr="00891AA3">
        <w:rPr>
          <w:rFonts w:ascii="Arial" w:hAnsi="Arial" w:cs="Arial"/>
          <w:i/>
          <w:iCs/>
          <w:color w:val="000000"/>
          <w:sz w:val="22"/>
          <w:szCs w:val="22"/>
        </w:rPr>
        <w:t xml:space="preserve"> </w:t>
      </w:r>
      <w:proofErr w:type="spellStart"/>
      <w:r w:rsidRPr="00891AA3">
        <w:rPr>
          <w:rFonts w:ascii="Arial" w:hAnsi="Arial" w:cs="Arial"/>
          <w:i/>
          <w:iCs/>
          <w:color w:val="000000"/>
          <w:sz w:val="22"/>
          <w:szCs w:val="22"/>
        </w:rPr>
        <w:t>podocarpa</w:t>
      </w:r>
      <w:proofErr w:type="spellEnd"/>
      <w:r w:rsidRPr="00891AA3">
        <w:rPr>
          <w:rFonts w:ascii="Arial" w:hAnsi="Arial" w:cs="Arial"/>
          <w:color w:val="000000"/>
          <w:sz w:val="22"/>
          <w:szCs w:val="22"/>
        </w:rPr>
        <w:t xml:space="preserve"> and its allies in North America. </w:t>
      </w:r>
      <w:bookmarkStart w:id="0" w:name="_Hlk61296329"/>
      <w:proofErr w:type="spellStart"/>
      <w:r w:rsidRPr="00891AA3">
        <w:rPr>
          <w:rFonts w:ascii="Arial" w:hAnsi="Arial" w:cs="Arial"/>
          <w:i/>
          <w:iCs/>
          <w:color w:val="000000"/>
          <w:sz w:val="22"/>
          <w:szCs w:val="22"/>
        </w:rPr>
        <w:t>Canad</w:t>
      </w:r>
      <w:proofErr w:type="spellEnd"/>
      <w:r w:rsidRPr="00891AA3">
        <w:rPr>
          <w:rFonts w:ascii="Arial" w:hAnsi="Arial" w:cs="Arial"/>
          <w:i/>
          <w:iCs/>
          <w:color w:val="000000"/>
          <w:sz w:val="22"/>
          <w:szCs w:val="22"/>
        </w:rPr>
        <w:t>. J. Bot.</w:t>
      </w:r>
      <w:r w:rsidRPr="00891AA3">
        <w:rPr>
          <w:rFonts w:ascii="Arial" w:hAnsi="Arial" w:cs="Arial"/>
          <w:color w:val="000000"/>
          <w:sz w:val="22"/>
          <w:szCs w:val="22"/>
        </w:rPr>
        <w:t xml:space="preserve"> 48: 313–324</w:t>
      </w:r>
      <w:bookmarkEnd w:id="0"/>
      <w:r w:rsidRPr="00891AA3">
        <w:rPr>
          <w:rFonts w:ascii="Arial" w:hAnsi="Arial" w:cs="Arial"/>
          <w:color w:val="000000"/>
          <w:sz w:val="22"/>
          <w:szCs w:val="22"/>
        </w:rPr>
        <w:t>.</w:t>
      </w:r>
    </w:p>
    <w:p w14:paraId="3BBFDDD5" w14:textId="77777777" w:rsidR="00E96E42" w:rsidRDefault="00E96E42" w:rsidP="00E96E42">
      <w:pPr>
        <w:ind w:left="360"/>
        <w:jc w:val="both"/>
        <w:outlineLvl w:val="0"/>
        <w:rPr>
          <w:rFonts w:ascii="Arial" w:hAnsi="Arial" w:cs="Arial"/>
          <w:color w:val="000000"/>
          <w:sz w:val="22"/>
          <w:szCs w:val="22"/>
        </w:rPr>
      </w:pPr>
      <w:r>
        <w:rPr>
          <w:rFonts w:ascii="Arial" w:hAnsi="Arial" w:cs="Arial"/>
          <w:color w:val="000000"/>
          <w:sz w:val="22"/>
          <w:szCs w:val="22"/>
        </w:rPr>
        <w:t>Flora of North America</w:t>
      </w:r>
      <w:r w:rsidR="00337833">
        <w:rPr>
          <w:rFonts w:ascii="Arial" w:hAnsi="Arial" w:cs="Arial"/>
          <w:color w:val="000000"/>
          <w:sz w:val="22"/>
          <w:szCs w:val="22"/>
        </w:rPr>
        <w:t>,</w:t>
      </w:r>
      <w:r>
        <w:rPr>
          <w:rFonts w:ascii="Arial" w:hAnsi="Arial" w:cs="Arial"/>
          <w:color w:val="000000"/>
          <w:sz w:val="22"/>
          <w:szCs w:val="22"/>
        </w:rPr>
        <w:t xml:space="preserve"> Vol</w:t>
      </w:r>
      <w:r w:rsidR="00337833">
        <w:rPr>
          <w:rFonts w:ascii="Arial" w:hAnsi="Arial" w:cs="Arial"/>
          <w:color w:val="000000"/>
          <w:sz w:val="22"/>
          <w:szCs w:val="22"/>
        </w:rPr>
        <w:t>ume</w:t>
      </w:r>
      <w:r>
        <w:rPr>
          <w:rFonts w:ascii="Arial" w:hAnsi="Arial" w:cs="Arial"/>
          <w:color w:val="000000"/>
          <w:sz w:val="22"/>
          <w:szCs w:val="22"/>
        </w:rPr>
        <w:t xml:space="preserve"> 2</w:t>
      </w:r>
      <w:r w:rsidR="00891AA3">
        <w:rPr>
          <w:rFonts w:ascii="Arial" w:hAnsi="Arial" w:cs="Arial"/>
          <w:color w:val="000000"/>
          <w:sz w:val="22"/>
          <w:szCs w:val="22"/>
        </w:rPr>
        <w:t>3</w:t>
      </w:r>
      <w:r w:rsidR="00337833">
        <w:rPr>
          <w:rFonts w:ascii="Arial" w:hAnsi="Arial" w:cs="Arial"/>
          <w:color w:val="000000"/>
          <w:sz w:val="22"/>
          <w:szCs w:val="22"/>
        </w:rPr>
        <w:t xml:space="preserve"> (200</w:t>
      </w:r>
      <w:r w:rsidR="00891AA3">
        <w:rPr>
          <w:rFonts w:ascii="Arial" w:hAnsi="Arial" w:cs="Arial"/>
          <w:color w:val="000000"/>
          <w:sz w:val="22"/>
          <w:szCs w:val="22"/>
        </w:rPr>
        <w:t>3</w:t>
      </w:r>
      <w:r w:rsidR="00337833">
        <w:rPr>
          <w:rFonts w:ascii="Arial" w:hAnsi="Arial" w:cs="Arial"/>
          <w:color w:val="000000"/>
          <w:sz w:val="22"/>
          <w:szCs w:val="22"/>
        </w:rPr>
        <w:t>).</w:t>
      </w:r>
    </w:p>
    <w:p w14:paraId="4AAE13FD" w14:textId="77777777" w:rsidR="00E96E42" w:rsidRPr="00ED0361" w:rsidRDefault="00E96E42" w:rsidP="00E96E42">
      <w:pPr>
        <w:ind w:left="360"/>
        <w:jc w:val="both"/>
        <w:outlineLvl w:val="0"/>
        <w:rPr>
          <w:rFonts w:ascii="Arial" w:hAnsi="Arial" w:cs="Arial"/>
          <w:color w:val="000000"/>
          <w:sz w:val="22"/>
          <w:szCs w:val="22"/>
        </w:rPr>
      </w:pPr>
      <w:r>
        <w:rPr>
          <w:rFonts w:ascii="Arial" w:hAnsi="Arial" w:cs="Arial"/>
          <w:color w:val="000000"/>
          <w:sz w:val="22"/>
          <w:szCs w:val="22"/>
        </w:rPr>
        <w:t>Flora of the Pacific Northwest, 2</w:t>
      </w:r>
      <w:r w:rsidRPr="00E96E42">
        <w:rPr>
          <w:rFonts w:ascii="Arial" w:hAnsi="Arial" w:cs="Arial"/>
          <w:color w:val="000000"/>
          <w:sz w:val="22"/>
          <w:szCs w:val="22"/>
          <w:vertAlign w:val="superscript"/>
        </w:rPr>
        <w:t>nd</w:t>
      </w:r>
      <w:r w:rsidR="00337833">
        <w:rPr>
          <w:rFonts w:ascii="Arial" w:hAnsi="Arial" w:cs="Arial"/>
          <w:color w:val="000000"/>
          <w:sz w:val="22"/>
          <w:szCs w:val="22"/>
        </w:rPr>
        <w:t xml:space="preserve"> Edition (2018).</w:t>
      </w:r>
    </w:p>
    <w:p w14:paraId="1341A210" w14:textId="77777777" w:rsidR="00231DFF" w:rsidRPr="00ED0361" w:rsidRDefault="00231DFF" w:rsidP="00E96E42">
      <w:pPr>
        <w:jc w:val="both"/>
        <w:outlineLvl w:val="0"/>
        <w:rPr>
          <w:rFonts w:ascii="Arial" w:hAnsi="Arial" w:cs="Arial"/>
          <w:color w:val="000000"/>
          <w:sz w:val="22"/>
          <w:szCs w:val="22"/>
        </w:rPr>
      </w:pPr>
    </w:p>
    <w:p w14:paraId="57F2E86C" w14:textId="77777777" w:rsidR="002E6F9A" w:rsidRDefault="002E6F9A" w:rsidP="00E96E42">
      <w:pPr>
        <w:jc w:val="both"/>
        <w:outlineLvl w:val="0"/>
        <w:rPr>
          <w:rFonts w:ascii="Arial" w:hAnsi="Arial" w:cs="Arial"/>
          <w:b/>
          <w:color w:val="000000"/>
          <w:sz w:val="22"/>
          <w:szCs w:val="22"/>
        </w:rPr>
      </w:pPr>
      <w:r>
        <w:rPr>
          <w:rFonts w:ascii="Arial" w:hAnsi="Arial" w:cs="Arial"/>
          <w:b/>
          <w:color w:val="000000"/>
          <w:sz w:val="22"/>
          <w:szCs w:val="22"/>
          <w:u w:val="single"/>
        </w:rPr>
        <w:t>Species Description</w:t>
      </w:r>
      <w:r w:rsidR="00E96E42">
        <w:rPr>
          <w:rFonts w:ascii="Arial" w:hAnsi="Arial" w:cs="Arial"/>
          <w:b/>
          <w:color w:val="000000"/>
          <w:sz w:val="22"/>
          <w:szCs w:val="22"/>
        </w:rPr>
        <w:t>:</w:t>
      </w:r>
    </w:p>
    <w:p w14:paraId="1CCB624F" w14:textId="77777777" w:rsidR="00337833" w:rsidRPr="00337833" w:rsidRDefault="00337833" w:rsidP="00E96E42">
      <w:pPr>
        <w:jc w:val="both"/>
        <w:outlineLvl w:val="0"/>
        <w:rPr>
          <w:rFonts w:ascii="Arial" w:hAnsi="Arial" w:cs="Arial"/>
          <w:color w:val="000000"/>
          <w:sz w:val="22"/>
          <w:szCs w:val="22"/>
        </w:rPr>
      </w:pPr>
    </w:p>
    <w:p w14:paraId="7BC25EA4" w14:textId="77777777" w:rsidR="000B3117" w:rsidRPr="00BE4BF2" w:rsidRDefault="000B3117" w:rsidP="00E96E42">
      <w:pPr>
        <w:jc w:val="both"/>
        <w:rPr>
          <w:rFonts w:ascii="Arial" w:hAnsi="Arial" w:cs="Arial"/>
          <w:color w:val="000000"/>
          <w:sz w:val="22"/>
          <w:szCs w:val="22"/>
        </w:rPr>
      </w:pPr>
    </w:p>
    <w:p w14:paraId="6AB5B79B" w14:textId="77777777" w:rsidR="005E6E4D" w:rsidRPr="005E6E4D" w:rsidRDefault="00100300" w:rsidP="00E96E42">
      <w:pPr>
        <w:jc w:val="both"/>
        <w:rPr>
          <w:rFonts w:ascii="Arial" w:hAnsi="Arial" w:cs="Arial"/>
          <w:color w:val="000000"/>
          <w:sz w:val="22"/>
          <w:szCs w:val="22"/>
        </w:rPr>
      </w:pPr>
      <w:r w:rsidRPr="002E6F9A">
        <w:rPr>
          <w:rFonts w:ascii="Arial" w:hAnsi="Arial" w:cs="Arial"/>
          <w:b/>
          <w:color w:val="000000"/>
          <w:sz w:val="22"/>
          <w:szCs w:val="22"/>
          <w:u w:val="single"/>
        </w:rPr>
        <w:t>Biology</w:t>
      </w:r>
      <w:r w:rsidRPr="00BE4BF2">
        <w:rPr>
          <w:rFonts w:ascii="Arial" w:hAnsi="Arial" w:cs="Arial"/>
          <w:b/>
          <w:color w:val="000000"/>
          <w:sz w:val="22"/>
          <w:szCs w:val="22"/>
        </w:rPr>
        <w:t>:</w:t>
      </w:r>
    </w:p>
    <w:p w14:paraId="5851A33A" w14:textId="77777777" w:rsidR="005E6E4D" w:rsidRPr="005E6E4D" w:rsidRDefault="005E6E4D" w:rsidP="00E96E42">
      <w:pPr>
        <w:jc w:val="both"/>
        <w:rPr>
          <w:rFonts w:ascii="Arial" w:hAnsi="Arial" w:cs="Arial"/>
          <w:color w:val="000000"/>
          <w:sz w:val="22"/>
          <w:szCs w:val="22"/>
        </w:rPr>
      </w:pPr>
    </w:p>
    <w:p w14:paraId="619DDA68" w14:textId="38A1D937" w:rsidR="002E6F9A" w:rsidRPr="00620AE2" w:rsidRDefault="002E6F9A" w:rsidP="00E96E42">
      <w:pPr>
        <w:jc w:val="both"/>
        <w:rPr>
          <w:rFonts w:ascii="Arial" w:hAnsi="Arial" w:cs="Arial"/>
          <w:color w:val="000000"/>
          <w:sz w:val="22"/>
          <w:szCs w:val="22"/>
        </w:rPr>
      </w:pPr>
    </w:p>
    <w:p w14:paraId="7FD0ADAE" w14:textId="77777777" w:rsidR="00100300" w:rsidRDefault="00100300" w:rsidP="00E96E42">
      <w:pPr>
        <w:jc w:val="both"/>
        <w:outlineLvl w:val="0"/>
        <w:rPr>
          <w:rFonts w:ascii="Arial" w:hAnsi="Arial" w:cs="Arial"/>
          <w:b/>
          <w:color w:val="000000"/>
          <w:sz w:val="22"/>
          <w:szCs w:val="22"/>
        </w:rPr>
      </w:pPr>
      <w:r w:rsidRPr="002E6F9A">
        <w:rPr>
          <w:rFonts w:ascii="Arial" w:hAnsi="Arial" w:cs="Arial"/>
          <w:b/>
          <w:color w:val="000000"/>
          <w:sz w:val="22"/>
          <w:szCs w:val="22"/>
          <w:u w:val="single"/>
        </w:rPr>
        <w:t>Similar species</w:t>
      </w:r>
      <w:r w:rsidRPr="00BE4BF2">
        <w:rPr>
          <w:rFonts w:ascii="Arial" w:hAnsi="Arial" w:cs="Arial"/>
          <w:b/>
          <w:color w:val="000000"/>
          <w:sz w:val="22"/>
          <w:szCs w:val="22"/>
        </w:rPr>
        <w:t>:</w:t>
      </w:r>
    </w:p>
    <w:p w14:paraId="03A3ED9E" w14:textId="77777777" w:rsidR="00EF2948" w:rsidRPr="00891AA3" w:rsidRDefault="00EF2948" w:rsidP="00E96E42">
      <w:pPr>
        <w:jc w:val="both"/>
        <w:outlineLvl w:val="0"/>
        <w:rPr>
          <w:rFonts w:ascii="Arial" w:hAnsi="Arial" w:cs="Arial"/>
          <w:bCs/>
          <w:color w:val="000000"/>
          <w:sz w:val="22"/>
          <w:szCs w:val="22"/>
        </w:rPr>
      </w:pPr>
    </w:p>
    <w:p w14:paraId="42DF6E2F" w14:textId="77777777" w:rsidR="00100300" w:rsidRDefault="00891AA3" w:rsidP="00E96E42">
      <w:pPr>
        <w:jc w:val="both"/>
        <w:rPr>
          <w:rFonts w:ascii="Arial" w:hAnsi="Arial" w:cs="Arial"/>
          <w:bCs/>
          <w:color w:val="000000"/>
          <w:sz w:val="22"/>
          <w:szCs w:val="22"/>
        </w:rPr>
      </w:pPr>
      <w:proofErr w:type="spellStart"/>
      <w:r w:rsidRPr="00891AA3">
        <w:rPr>
          <w:rFonts w:ascii="Arial" w:hAnsi="Arial" w:cs="Arial"/>
          <w:bCs/>
          <w:i/>
          <w:iCs/>
          <w:color w:val="000000"/>
          <w:sz w:val="22"/>
          <w:szCs w:val="22"/>
        </w:rPr>
        <w:t>Carex</w:t>
      </w:r>
      <w:proofErr w:type="spellEnd"/>
      <w:r w:rsidRPr="00891AA3">
        <w:rPr>
          <w:rFonts w:ascii="Arial" w:hAnsi="Arial" w:cs="Arial"/>
          <w:bCs/>
          <w:i/>
          <w:iCs/>
          <w:color w:val="000000"/>
          <w:sz w:val="22"/>
          <w:szCs w:val="22"/>
        </w:rPr>
        <w:t xml:space="preserve"> macrochaeta</w:t>
      </w:r>
      <w:r>
        <w:rPr>
          <w:rFonts w:ascii="Arial" w:hAnsi="Arial" w:cs="Arial"/>
          <w:bCs/>
          <w:color w:val="000000"/>
          <w:sz w:val="22"/>
          <w:szCs w:val="22"/>
        </w:rPr>
        <w:t xml:space="preserve"> C. A. Meyer</w:t>
      </w:r>
    </w:p>
    <w:p w14:paraId="1092EC3A" w14:textId="77777777" w:rsidR="00891AA3" w:rsidRDefault="00891AA3" w:rsidP="00E96E42">
      <w:pPr>
        <w:jc w:val="both"/>
        <w:rPr>
          <w:rFonts w:ascii="Arial" w:hAnsi="Arial" w:cs="Arial"/>
          <w:bCs/>
          <w:color w:val="000000"/>
          <w:sz w:val="22"/>
          <w:szCs w:val="22"/>
        </w:rPr>
      </w:pPr>
      <w:proofErr w:type="spellStart"/>
      <w:r w:rsidRPr="00891AA3">
        <w:rPr>
          <w:rFonts w:ascii="Arial" w:hAnsi="Arial" w:cs="Arial"/>
          <w:bCs/>
          <w:i/>
          <w:iCs/>
          <w:color w:val="000000"/>
          <w:sz w:val="22"/>
          <w:szCs w:val="22"/>
        </w:rPr>
        <w:t>Carex</w:t>
      </w:r>
      <w:proofErr w:type="spellEnd"/>
      <w:r w:rsidRPr="00891AA3">
        <w:rPr>
          <w:rFonts w:ascii="Arial" w:hAnsi="Arial" w:cs="Arial"/>
          <w:bCs/>
          <w:i/>
          <w:iCs/>
          <w:color w:val="000000"/>
          <w:sz w:val="22"/>
          <w:szCs w:val="22"/>
        </w:rPr>
        <w:t xml:space="preserve"> </w:t>
      </w:r>
      <w:proofErr w:type="spellStart"/>
      <w:r w:rsidRPr="00891AA3">
        <w:rPr>
          <w:rFonts w:ascii="Arial" w:hAnsi="Arial" w:cs="Arial"/>
          <w:bCs/>
          <w:i/>
          <w:iCs/>
          <w:color w:val="000000"/>
          <w:sz w:val="22"/>
          <w:szCs w:val="22"/>
        </w:rPr>
        <w:t>microchaeta</w:t>
      </w:r>
      <w:proofErr w:type="spellEnd"/>
      <w:r w:rsidRPr="00891AA3">
        <w:rPr>
          <w:rFonts w:ascii="Arial" w:hAnsi="Arial" w:cs="Arial"/>
          <w:bCs/>
          <w:color w:val="000000"/>
          <w:sz w:val="22"/>
          <w:szCs w:val="22"/>
        </w:rPr>
        <w:t xml:space="preserve"> Holm ssp. </w:t>
      </w:r>
      <w:proofErr w:type="spellStart"/>
      <w:r w:rsidRPr="00891AA3">
        <w:rPr>
          <w:rFonts w:ascii="Arial" w:hAnsi="Arial" w:cs="Arial"/>
          <w:bCs/>
          <w:i/>
          <w:iCs/>
          <w:color w:val="000000"/>
          <w:sz w:val="22"/>
          <w:szCs w:val="22"/>
        </w:rPr>
        <w:t>nesophila</w:t>
      </w:r>
      <w:proofErr w:type="spellEnd"/>
      <w:r w:rsidRPr="00891AA3">
        <w:rPr>
          <w:rFonts w:ascii="Arial" w:hAnsi="Arial" w:cs="Arial"/>
          <w:bCs/>
          <w:color w:val="000000"/>
          <w:sz w:val="22"/>
          <w:szCs w:val="22"/>
        </w:rPr>
        <w:t xml:space="preserve"> (Holm) D. F. Murray</w:t>
      </w:r>
    </w:p>
    <w:p w14:paraId="6F7D16CE" w14:textId="77777777" w:rsidR="00891AA3" w:rsidRDefault="00891AA3" w:rsidP="00E96E42">
      <w:pPr>
        <w:jc w:val="both"/>
        <w:rPr>
          <w:rFonts w:ascii="Arial" w:hAnsi="Arial" w:cs="Arial"/>
          <w:bCs/>
          <w:color w:val="000000"/>
          <w:sz w:val="22"/>
          <w:szCs w:val="22"/>
        </w:rPr>
      </w:pPr>
      <w:proofErr w:type="spellStart"/>
      <w:r w:rsidRPr="00891AA3">
        <w:rPr>
          <w:rFonts w:ascii="Arial" w:hAnsi="Arial" w:cs="Arial"/>
          <w:bCs/>
          <w:i/>
          <w:iCs/>
          <w:color w:val="000000"/>
          <w:sz w:val="22"/>
          <w:szCs w:val="22"/>
        </w:rPr>
        <w:t>Carex</w:t>
      </w:r>
      <w:proofErr w:type="spellEnd"/>
      <w:r w:rsidRPr="00891AA3">
        <w:rPr>
          <w:rFonts w:ascii="Arial" w:hAnsi="Arial" w:cs="Arial"/>
          <w:bCs/>
          <w:i/>
          <w:iCs/>
          <w:color w:val="000000"/>
          <w:sz w:val="22"/>
          <w:szCs w:val="22"/>
        </w:rPr>
        <w:t xml:space="preserve"> </w:t>
      </w:r>
      <w:proofErr w:type="spellStart"/>
      <w:r w:rsidRPr="00891AA3">
        <w:rPr>
          <w:rFonts w:ascii="Arial" w:hAnsi="Arial" w:cs="Arial"/>
          <w:bCs/>
          <w:i/>
          <w:iCs/>
          <w:color w:val="000000"/>
          <w:sz w:val="22"/>
          <w:szCs w:val="22"/>
        </w:rPr>
        <w:t>paysonis</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Clokey</w:t>
      </w:r>
      <w:proofErr w:type="spellEnd"/>
    </w:p>
    <w:p w14:paraId="2CE0BD58" w14:textId="77777777" w:rsidR="00891AA3" w:rsidRDefault="00891AA3" w:rsidP="00E96E42">
      <w:pPr>
        <w:jc w:val="both"/>
        <w:rPr>
          <w:rFonts w:ascii="Arial" w:hAnsi="Arial" w:cs="Arial"/>
          <w:bCs/>
          <w:color w:val="000000"/>
          <w:sz w:val="22"/>
          <w:szCs w:val="22"/>
        </w:rPr>
      </w:pPr>
      <w:proofErr w:type="spellStart"/>
      <w:r w:rsidRPr="00891AA3">
        <w:rPr>
          <w:rFonts w:ascii="Arial" w:hAnsi="Arial" w:cs="Arial"/>
          <w:bCs/>
          <w:i/>
          <w:iCs/>
          <w:color w:val="000000"/>
          <w:sz w:val="22"/>
          <w:szCs w:val="22"/>
        </w:rPr>
        <w:t>Carex</w:t>
      </w:r>
      <w:proofErr w:type="spellEnd"/>
      <w:r w:rsidRPr="00891AA3">
        <w:rPr>
          <w:rFonts w:ascii="Arial" w:hAnsi="Arial" w:cs="Arial"/>
          <w:bCs/>
          <w:i/>
          <w:iCs/>
          <w:color w:val="000000"/>
          <w:sz w:val="22"/>
          <w:szCs w:val="22"/>
        </w:rPr>
        <w:t xml:space="preserve"> </w:t>
      </w:r>
      <w:proofErr w:type="spellStart"/>
      <w:r w:rsidRPr="00891AA3">
        <w:rPr>
          <w:rFonts w:ascii="Arial" w:hAnsi="Arial" w:cs="Arial"/>
          <w:bCs/>
          <w:i/>
          <w:iCs/>
          <w:color w:val="000000"/>
          <w:sz w:val="22"/>
          <w:szCs w:val="22"/>
        </w:rPr>
        <w:t>spectabilis</w:t>
      </w:r>
      <w:proofErr w:type="spellEnd"/>
      <w:r>
        <w:rPr>
          <w:rFonts w:ascii="Arial" w:hAnsi="Arial" w:cs="Arial"/>
          <w:bCs/>
          <w:color w:val="000000"/>
          <w:sz w:val="22"/>
          <w:szCs w:val="22"/>
        </w:rPr>
        <w:t xml:space="preserve"> Dewey</w:t>
      </w:r>
    </w:p>
    <w:p w14:paraId="7BAF83F9" w14:textId="77777777" w:rsidR="00891AA3" w:rsidRPr="00891AA3" w:rsidRDefault="00891AA3" w:rsidP="00E96E42">
      <w:pPr>
        <w:jc w:val="both"/>
        <w:rPr>
          <w:rFonts w:ascii="Arial" w:hAnsi="Arial" w:cs="Arial"/>
          <w:bCs/>
          <w:color w:val="000000"/>
          <w:sz w:val="22"/>
          <w:szCs w:val="22"/>
        </w:rPr>
      </w:pPr>
    </w:p>
    <w:p w14:paraId="1766D707" w14:textId="77777777" w:rsidR="00100300" w:rsidRPr="00ED0361" w:rsidRDefault="00100300" w:rsidP="00E96E42">
      <w:pPr>
        <w:jc w:val="both"/>
        <w:outlineLvl w:val="0"/>
        <w:rPr>
          <w:rFonts w:ascii="Arial" w:hAnsi="Arial" w:cs="Arial"/>
          <w:color w:val="000000"/>
          <w:sz w:val="22"/>
          <w:szCs w:val="22"/>
        </w:rPr>
      </w:pPr>
      <w:r w:rsidRPr="002E6F9A">
        <w:rPr>
          <w:rFonts w:ascii="Arial" w:hAnsi="Arial" w:cs="Arial"/>
          <w:b/>
          <w:color w:val="000000"/>
          <w:sz w:val="22"/>
          <w:szCs w:val="22"/>
          <w:u w:val="single"/>
        </w:rPr>
        <w:t>Habitat</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5F53ECDA" w14:textId="77777777" w:rsidR="007C7859" w:rsidRPr="00891AA3" w:rsidRDefault="007C7859" w:rsidP="00E96E42">
      <w:pPr>
        <w:jc w:val="both"/>
        <w:outlineLvl w:val="0"/>
        <w:rPr>
          <w:rFonts w:ascii="Arial" w:hAnsi="Arial" w:cs="Arial"/>
          <w:b/>
          <w:color w:val="000000"/>
          <w:sz w:val="22"/>
          <w:szCs w:val="22"/>
        </w:rPr>
      </w:pPr>
    </w:p>
    <w:p w14:paraId="31B241B6" w14:textId="77777777" w:rsidR="00EF2948" w:rsidRPr="00891AA3" w:rsidRDefault="00891AA3" w:rsidP="00E96E42">
      <w:pPr>
        <w:jc w:val="both"/>
        <w:outlineLvl w:val="0"/>
        <w:rPr>
          <w:rFonts w:ascii="Arial" w:hAnsi="Arial" w:cs="Arial"/>
          <w:color w:val="000000"/>
          <w:sz w:val="22"/>
          <w:szCs w:val="22"/>
        </w:rPr>
      </w:pPr>
      <w:r>
        <w:rPr>
          <w:rFonts w:ascii="Arial" w:hAnsi="Arial" w:cs="Arial"/>
          <w:color w:val="000000"/>
          <w:sz w:val="22"/>
          <w:szCs w:val="22"/>
        </w:rPr>
        <w:t xml:space="preserve">Subalpine and alpine meadows, </w:t>
      </w:r>
      <w:r w:rsidR="00D738B3">
        <w:rPr>
          <w:rFonts w:ascii="Arial" w:hAnsi="Arial" w:cs="Arial"/>
          <w:color w:val="000000"/>
          <w:sz w:val="22"/>
          <w:szCs w:val="22"/>
        </w:rPr>
        <w:t>often</w:t>
      </w:r>
      <w:r>
        <w:rPr>
          <w:rFonts w:ascii="Arial" w:hAnsi="Arial" w:cs="Arial"/>
          <w:color w:val="000000"/>
          <w:sz w:val="22"/>
          <w:szCs w:val="22"/>
        </w:rPr>
        <w:t xml:space="preserve"> where moist or wet.</w:t>
      </w:r>
    </w:p>
    <w:p w14:paraId="1E8FA6C8" w14:textId="77777777" w:rsidR="00891AA3" w:rsidRPr="00891AA3" w:rsidRDefault="00891AA3" w:rsidP="00E96E42">
      <w:pPr>
        <w:jc w:val="both"/>
        <w:outlineLvl w:val="0"/>
        <w:rPr>
          <w:rFonts w:ascii="Arial" w:hAnsi="Arial" w:cs="Arial"/>
          <w:b/>
          <w:color w:val="000000"/>
          <w:sz w:val="22"/>
          <w:szCs w:val="22"/>
        </w:rPr>
      </w:pPr>
    </w:p>
    <w:p w14:paraId="07FDFAF6" w14:textId="5769759C" w:rsidR="007C7859" w:rsidRPr="00ED0361" w:rsidRDefault="008622CF" w:rsidP="00E96E42">
      <w:pPr>
        <w:jc w:val="both"/>
        <w:outlineLvl w:val="0"/>
        <w:rPr>
          <w:rFonts w:ascii="Arial" w:hAnsi="Arial" w:cs="Arial"/>
          <w:color w:val="000000"/>
          <w:sz w:val="22"/>
          <w:szCs w:val="22"/>
        </w:rPr>
      </w:pPr>
      <w:r>
        <w:rPr>
          <w:rFonts w:ascii="Arial" w:hAnsi="Arial" w:cs="Arial"/>
          <w:i/>
          <w:color w:val="000000"/>
          <w:sz w:val="22"/>
          <w:szCs w:val="22"/>
        </w:rPr>
        <w:t>*</w:t>
      </w:r>
      <w:r w:rsidR="007C7859" w:rsidRPr="007C7859">
        <w:rPr>
          <w:rFonts w:ascii="Arial" w:hAnsi="Arial" w:cs="Arial"/>
          <w:i/>
          <w:color w:val="000000"/>
          <w:sz w:val="22"/>
          <w:szCs w:val="22"/>
        </w:rPr>
        <w:t>Environmental Specificity</w:t>
      </w:r>
      <w:r>
        <w:rPr>
          <w:rFonts w:ascii="Arial" w:hAnsi="Arial" w:cs="Arial"/>
          <w:i/>
          <w:color w:val="000000"/>
          <w:sz w:val="22"/>
          <w:szCs w:val="22"/>
          <w:vertAlign w:val="superscript"/>
        </w:rPr>
        <w:t>10</w:t>
      </w:r>
      <w:r w:rsidR="007C7859" w:rsidRPr="007C7859">
        <w:rPr>
          <w:rFonts w:ascii="Arial" w:hAnsi="Arial" w:cs="Arial"/>
          <w:i/>
          <w:color w:val="000000"/>
          <w:sz w:val="22"/>
          <w:szCs w:val="22"/>
        </w:rPr>
        <w:t>:</w:t>
      </w:r>
      <w:r w:rsidR="00ED0361">
        <w:rPr>
          <w:rFonts w:ascii="Arial" w:hAnsi="Arial" w:cs="Arial"/>
          <w:color w:val="000000"/>
          <w:sz w:val="22"/>
          <w:szCs w:val="22"/>
        </w:rPr>
        <w:t xml:space="preserve">  </w:t>
      </w:r>
      <w:r w:rsidR="0006360C">
        <w:rPr>
          <w:rFonts w:ascii="Arial" w:hAnsi="Arial" w:cs="Arial"/>
          <w:color w:val="000000"/>
          <w:sz w:val="22"/>
          <w:szCs w:val="22"/>
        </w:rPr>
        <w:t>unknown</w:t>
      </w:r>
    </w:p>
    <w:p w14:paraId="35915A9A" w14:textId="77777777" w:rsidR="00100300" w:rsidRPr="00BE4BF2" w:rsidRDefault="00100300" w:rsidP="00E96E42">
      <w:pPr>
        <w:jc w:val="both"/>
        <w:rPr>
          <w:rFonts w:ascii="Arial" w:hAnsi="Arial" w:cs="Arial"/>
          <w:color w:val="000000"/>
          <w:sz w:val="22"/>
          <w:szCs w:val="22"/>
        </w:rPr>
      </w:pPr>
    </w:p>
    <w:p w14:paraId="244D985E" w14:textId="77777777" w:rsidR="00100300" w:rsidRPr="00ED0361" w:rsidRDefault="00100300" w:rsidP="00E96E42">
      <w:pPr>
        <w:jc w:val="both"/>
        <w:outlineLvl w:val="0"/>
        <w:rPr>
          <w:rFonts w:ascii="Arial" w:hAnsi="Arial" w:cs="Arial"/>
          <w:color w:val="000000"/>
          <w:sz w:val="22"/>
          <w:szCs w:val="22"/>
        </w:rPr>
      </w:pPr>
      <w:r w:rsidRPr="002E6F9A">
        <w:rPr>
          <w:rFonts w:ascii="Arial" w:hAnsi="Arial" w:cs="Arial"/>
          <w:b/>
          <w:color w:val="000000"/>
          <w:sz w:val="22"/>
          <w:szCs w:val="22"/>
          <w:u w:val="single"/>
        </w:rPr>
        <w:t>Cultural and commercial values</w:t>
      </w:r>
      <w:r w:rsidRPr="00BE4BF2">
        <w:rPr>
          <w:rFonts w:ascii="Arial" w:hAnsi="Arial" w:cs="Arial"/>
          <w:b/>
          <w:color w:val="000000"/>
          <w:sz w:val="22"/>
          <w:szCs w:val="22"/>
        </w:rPr>
        <w:t>:</w:t>
      </w:r>
      <w:r w:rsidR="00ED0361">
        <w:rPr>
          <w:rFonts w:ascii="Arial" w:hAnsi="Arial" w:cs="Arial"/>
          <w:color w:val="000000"/>
          <w:sz w:val="22"/>
          <w:szCs w:val="22"/>
        </w:rPr>
        <w:t xml:space="preserve">  </w:t>
      </w:r>
      <w:r w:rsidR="00FE27A4">
        <w:rPr>
          <w:rFonts w:ascii="Arial" w:hAnsi="Arial" w:cs="Arial"/>
          <w:color w:val="000000"/>
          <w:sz w:val="22"/>
          <w:szCs w:val="22"/>
        </w:rPr>
        <w:t>None</w:t>
      </w:r>
    </w:p>
    <w:p w14:paraId="4FDB207E" w14:textId="77777777" w:rsidR="00100300" w:rsidRPr="00BE4BF2" w:rsidRDefault="00100300" w:rsidP="00E96E42">
      <w:pPr>
        <w:jc w:val="both"/>
        <w:rPr>
          <w:rFonts w:ascii="Arial" w:hAnsi="Arial" w:cs="Arial"/>
          <w:color w:val="000000"/>
          <w:sz w:val="22"/>
          <w:szCs w:val="22"/>
        </w:rPr>
      </w:pPr>
    </w:p>
    <w:p w14:paraId="247A7384" w14:textId="77777777" w:rsidR="00100300" w:rsidRPr="00BE4BF2" w:rsidRDefault="00100300" w:rsidP="00E96E42">
      <w:pPr>
        <w:jc w:val="both"/>
        <w:outlineLvl w:val="0"/>
        <w:rPr>
          <w:rFonts w:ascii="Arial" w:hAnsi="Arial" w:cs="Arial"/>
          <w:color w:val="000000"/>
          <w:sz w:val="22"/>
          <w:szCs w:val="22"/>
        </w:rPr>
      </w:pPr>
      <w:r w:rsidRPr="002E6F9A">
        <w:rPr>
          <w:rFonts w:ascii="Arial" w:hAnsi="Arial" w:cs="Arial"/>
          <w:b/>
          <w:color w:val="000000"/>
          <w:sz w:val="22"/>
          <w:szCs w:val="22"/>
          <w:u w:val="single"/>
        </w:rPr>
        <w:t>Landownership</w:t>
      </w:r>
      <w:r w:rsidRPr="001B26AE">
        <w:rPr>
          <w:rFonts w:ascii="Arial" w:hAnsi="Arial" w:cs="Arial"/>
          <w:b/>
          <w:color w:val="000000"/>
          <w:sz w:val="22"/>
          <w:szCs w:val="22"/>
        </w:rPr>
        <w:t>:</w:t>
      </w:r>
      <w:r w:rsidRPr="00BE4BF2">
        <w:rPr>
          <w:rFonts w:ascii="Arial" w:hAnsi="Arial" w:cs="Arial"/>
          <w:b/>
          <w:color w:val="000000"/>
          <w:sz w:val="22"/>
          <w:szCs w:val="22"/>
        </w:rPr>
        <w:t xml:space="preserve"> </w:t>
      </w:r>
      <w:r w:rsidRPr="00BE4BF2">
        <w:rPr>
          <w:rFonts w:ascii="Arial" w:hAnsi="Arial" w:cs="Arial"/>
          <w:color w:val="000000"/>
          <w:sz w:val="22"/>
          <w:szCs w:val="22"/>
        </w:rPr>
        <w:t xml:space="preserve"> </w:t>
      </w:r>
      <w:r w:rsidR="00D738B3">
        <w:rPr>
          <w:rFonts w:ascii="Arial" w:hAnsi="Arial" w:cs="Arial"/>
          <w:color w:val="000000"/>
          <w:sz w:val="22"/>
          <w:szCs w:val="22"/>
        </w:rPr>
        <w:t>All three Idaho</w:t>
      </w:r>
      <w:r w:rsidR="00934243">
        <w:rPr>
          <w:rFonts w:ascii="Arial" w:hAnsi="Arial" w:cs="Arial"/>
          <w:color w:val="000000"/>
          <w:sz w:val="22"/>
          <w:szCs w:val="22"/>
        </w:rPr>
        <w:t xml:space="preserve"> occurrences are on National Forest land</w:t>
      </w:r>
      <w:r w:rsidR="00DF4C56">
        <w:rPr>
          <w:rFonts w:ascii="Arial" w:hAnsi="Arial" w:cs="Arial"/>
          <w:color w:val="000000"/>
          <w:sz w:val="22"/>
          <w:szCs w:val="22"/>
        </w:rPr>
        <w:t>.</w:t>
      </w:r>
    </w:p>
    <w:p w14:paraId="08AE5E75" w14:textId="77777777" w:rsidR="00100300" w:rsidRPr="00BE4BF2" w:rsidRDefault="00100300" w:rsidP="00E96E42">
      <w:pPr>
        <w:jc w:val="both"/>
        <w:rPr>
          <w:rFonts w:ascii="Arial" w:hAnsi="Arial" w:cs="Arial"/>
          <w:color w:val="000000"/>
          <w:sz w:val="22"/>
          <w:szCs w:val="22"/>
        </w:rPr>
      </w:pPr>
    </w:p>
    <w:p w14:paraId="246A5744" w14:textId="77777777" w:rsidR="00100300" w:rsidRPr="00ED0361" w:rsidRDefault="00100300" w:rsidP="00E96E42">
      <w:pPr>
        <w:jc w:val="both"/>
        <w:rPr>
          <w:rFonts w:ascii="Arial" w:hAnsi="Arial" w:cs="Arial"/>
          <w:color w:val="000000"/>
          <w:sz w:val="22"/>
          <w:szCs w:val="22"/>
          <w:u w:val="single"/>
        </w:rPr>
      </w:pPr>
      <w:r w:rsidRPr="002E6F9A">
        <w:rPr>
          <w:rFonts w:ascii="Arial" w:hAnsi="Arial" w:cs="Arial"/>
          <w:b/>
          <w:color w:val="000000"/>
          <w:sz w:val="22"/>
          <w:szCs w:val="22"/>
          <w:u w:val="single"/>
        </w:rPr>
        <w:t>Distribution</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1EA29E5A" w14:textId="77777777" w:rsidR="00100300" w:rsidRDefault="00100300" w:rsidP="00E96E42">
      <w:pPr>
        <w:jc w:val="both"/>
        <w:rPr>
          <w:rFonts w:ascii="Arial" w:hAnsi="Arial" w:cs="Arial"/>
          <w:color w:val="000000"/>
          <w:sz w:val="22"/>
          <w:szCs w:val="22"/>
        </w:rPr>
      </w:pPr>
    </w:p>
    <w:p w14:paraId="5FA1A395" w14:textId="77777777" w:rsidR="002E6F9A" w:rsidRPr="00ED0361" w:rsidRDefault="008622CF" w:rsidP="00E96E42">
      <w:pPr>
        <w:jc w:val="both"/>
        <w:rPr>
          <w:rFonts w:ascii="Arial" w:hAnsi="Arial" w:cs="Arial"/>
          <w:color w:val="000000"/>
          <w:sz w:val="22"/>
          <w:szCs w:val="22"/>
        </w:rPr>
      </w:pPr>
      <w:r>
        <w:rPr>
          <w:rFonts w:ascii="Arial" w:hAnsi="Arial" w:cs="Arial"/>
          <w:i/>
          <w:color w:val="000000"/>
          <w:sz w:val="22"/>
          <w:szCs w:val="22"/>
        </w:rPr>
        <w:t>*</w:t>
      </w:r>
      <w:r w:rsidR="002E6F9A" w:rsidRPr="007C7859">
        <w:rPr>
          <w:rFonts w:ascii="Arial" w:hAnsi="Arial" w:cs="Arial"/>
          <w:i/>
          <w:color w:val="000000"/>
          <w:sz w:val="22"/>
          <w:szCs w:val="22"/>
        </w:rPr>
        <w:t>Range Extent</w:t>
      </w:r>
      <w:r>
        <w:rPr>
          <w:rFonts w:ascii="Arial" w:hAnsi="Arial" w:cs="Arial"/>
          <w:i/>
          <w:color w:val="000000"/>
          <w:sz w:val="22"/>
          <w:szCs w:val="22"/>
          <w:vertAlign w:val="superscript"/>
        </w:rPr>
        <w:t>6</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D738B3">
        <w:rPr>
          <w:rFonts w:ascii="Arial" w:hAnsi="Arial" w:cs="Arial"/>
          <w:sz w:val="22"/>
          <w:szCs w:val="22"/>
        </w:rPr>
        <w:t>606</w:t>
      </w:r>
      <w:r w:rsidR="005D0F3D">
        <w:rPr>
          <w:rFonts w:ascii="Arial" w:hAnsi="Arial" w:cs="Arial"/>
          <w:color w:val="000000"/>
          <w:sz w:val="22"/>
          <w:szCs w:val="22"/>
        </w:rPr>
        <w:t xml:space="preserve"> km</w:t>
      </w:r>
      <w:r w:rsidR="005D0F3D" w:rsidRPr="005D0F3D">
        <w:rPr>
          <w:rFonts w:ascii="Arial" w:hAnsi="Arial" w:cs="Arial"/>
          <w:color w:val="000000"/>
          <w:sz w:val="22"/>
          <w:szCs w:val="22"/>
          <w:vertAlign w:val="superscript"/>
        </w:rPr>
        <w:t>2</w:t>
      </w:r>
    </w:p>
    <w:p w14:paraId="570D7081" w14:textId="77777777" w:rsidR="00BD7EDF" w:rsidRPr="007C7859" w:rsidRDefault="002E6F9A" w:rsidP="00E96E42">
      <w:pPr>
        <w:jc w:val="both"/>
        <w:rPr>
          <w:rFonts w:ascii="Arial" w:hAnsi="Arial" w:cs="Arial"/>
          <w:i/>
          <w:color w:val="000000"/>
          <w:sz w:val="22"/>
          <w:szCs w:val="22"/>
        </w:rPr>
      </w:pPr>
      <w:r w:rsidRPr="007C7859">
        <w:rPr>
          <w:rFonts w:ascii="Arial" w:hAnsi="Arial" w:cs="Arial"/>
          <w:i/>
          <w:color w:val="000000"/>
          <w:sz w:val="22"/>
          <w:szCs w:val="22"/>
        </w:rPr>
        <w:tab/>
      </w:r>
    </w:p>
    <w:p w14:paraId="39A1FBDA" w14:textId="77777777" w:rsidR="002E6F9A" w:rsidRDefault="002E6F9A" w:rsidP="00E96E42">
      <w:pPr>
        <w:jc w:val="both"/>
        <w:rPr>
          <w:rFonts w:ascii="Arial" w:hAnsi="Arial" w:cs="Arial"/>
          <w:color w:val="000000"/>
          <w:sz w:val="22"/>
          <w:szCs w:val="22"/>
        </w:rPr>
      </w:pPr>
      <w:r w:rsidRPr="007C7859">
        <w:rPr>
          <w:rFonts w:ascii="Arial" w:hAnsi="Arial" w:cs="Arial"/>
          <w:i/>
          <w:color w:val="000000"/>
          <w:sz w:val="22"/>
          <w:szCs w:val="22"/>
        </w:rPr>
        <w:t>Area of Occupancy:</w:t>
      </w:r>
      <w:r w:rsidR="00ED0361">
        <w:rPr>
          <w:rFonts w:ascii="Arial" w:hAnsi="Arial" w:cs="Arial"/>
          <w:color w:val="000000"/>
          <w:sz w:val="22"/>
          <w:szCs w:val="22"/>
        </w:rPr>
        <w:t xml:space="preserve">  </w:t>
      </w:r>
      <w:r w:rsidR="00D738B3">
        <w:rPr>
          <w:rFonts w:ascii="Arial" w:hAnsi="Arial" w:cs="Arial"/>
          <w:sz w:val="22"/>
          <w:szCs w:val="22"/>
        </w:rPr>
        <w:t>Three</w:t>
      </w:r>
      <w:r w:rsidR="004B7A50">
        <w:rPr>
          <w:rFonts w:ascii="Arial" w:hAnsi="Arial" w:cs="Arial"/>
          <w:color w:val="000000"/>
          <w:sz w:val="22"/>
          <w:szCs w:val="22"/>
        </w:rPr>
        <w:t xml:space="preserve"> 4 km</w:t>
      </w:r>
      <w:r w:rsidR="004B7A50" w:rsidRPr="004B7A50">
        <w:rPr>
          <w:rFonts w:ascii="Arial" w:hAnsi="Arial" w:cs="Arial"/>
          <w:color w:val="000000"/>
          <w:sz w:val="22"/>
          <w:szCs w:val="22"/>
          <w:vertAlign w:val="superscript"/>
        </w:rPr>
        <w:t>2</w:t>
      </w:r>
      <w:r w:rsidR="004B7A50">
        <w:rPr>
          <w:rFonts w:ascii="Arial" w:hAnsi="Arial" w:cs="Arial"/>
          <w:color w:val="000000"/>
          <w:sz w:val="22"/>
          <w:szCs w:val="22"/>
        </w:rPr>
        <w:t xml:space="preserve"> grid cells.</w:t>
      </w:r>
    </w:p>
    <w:p w14:paraId="16479EC2" w14:textId="77777777" w:rsidR="008622CF" w:rsidRDefault="008622CF" w:rsidP="00E96E42">
      <w:pPr>
        <w:jc w:val="both"/>
        <w:rPr>
          <w:rFonts w:ascii="Arial" w:hAnsi="Arial" w:cs="Arial"/>
          <w:color w:val="000000"/>
          <w:sz w:val="22"/>
          <w:szCs w:val="22"/>
        </w:rPr>
      </w:pPr>
    </w:p>
    <w:p w14:paraId="54A233AB" w14:textId="77777777" w:rsidR="008622CF" w:rsidRPr="005E6E4D" w:rsidRDefault="00476D31" w:rsidP="00E96E42">
      <w:pPr>
        <w:jc w:val="both"/>
        <w:rPr>
          <w:rFonts w:ascii="Arial" w:hAnsi="Arial" w:cs="Arial"/>
          <w:color w:val="000000"/>
          <w:sz w:val="22"/>
          <w:szCs w:val="22"/>
        </w:rPr>
      </w:pPr>
      <w:r>
        <w:rPr>
          <w:rFonts w:ascii="Arial" w:hAnsi="Arial" w:cs="Arial"/>
          <w:i/>
          <w:color w:val="000000"/>
          <w:sz w:val="22"/>
          <w:szCs w:val="22"/>
        </w:rPr>
        <w:t>*</w:t>
      </w:r>
      <w:r w:rsidRPr="00426A83">
        <w:rPr>
          <w:rFonts w:ascii="Arial" w:hAnsi="Arial" w:cs="Arial"/>
          <w:i/>
          <w:color w:val="000000"/>
          <w:sz w:val="22"/>
          <w:szCs w:val="22"/>
        </w:rPr>
        <w:t>Idaho Counties</w:t>
      </w:r>
      <w:r w:rsidRPr="00426A83">
        <w:rPr>
          <w:rFonts w:ascii="Arial" w:hAnsi="Arial" w:cs="Arial"/>
          <w:i/>
          <w:color w:val="000000"/>
          <w:sz w:val="22"/>
          <w:szCs w:val="22"/>
          <w:vertAlign w:val="superscript"/>
        </w:rPr>
        <w:t>9</w:t>
      </w:r>
      <w:r w:rsidR="00CE5A96" w:rsidRPr="005E6E4D">
        <w:rPr>
          <w:rFonts w:ascii="Arial" w:hAnsi="Arial" w:cs="Arial"/>
          <w:color w:val="000000"/>
          <w:sz w:val="22"/>
          <w:szCs w:val="22"/>
        </w:rPr>
        <w:t>:</w:t>
      </w:r>
      <w:r w:rsidR="00D738B3">
        <w:rPr>
          <w:rFonts w:ascii="Arial" w:hAnsi="Arial" w:cs="Arial"/>
          <w:color w:val="000000"/>
          <w:sz w:val="22"/>
          <w:szCs w:val="22"/>
        </w:rPr>
        <w:t xml:space="preserve"> Clearwater, </w:t>
      </w:r>
      <w:r w:rsidR="001625E0" w:rsidRPr="001625E0">
        <w:rPr>
          <w:rFonts w:ascii="Arial" w:hAnsi="Arial" w:cs="Arial"/>
          <w:sz w:val="22"/>
          <w:szCs w:val="22"/>
        </w:rPr>
        <w:t>Shoshone</w:t>
      </w:r>
    </w:p>
    <w:p w14:paraId="6DA513FD" w14:textId="77777777" w:rsidR="00BD7EDF" w:rsidRPr="007C7859" w:rsidRDefault="002E6F9A" w:rsidP="00E96E42">
      <w:pPr>
        <w:jc w:val="both"/>
        <w:rPr>
          <w:rFonts w:ascii="Arial" w:hAnsi="Arial" w:cs="Arial"/>
          <w:i/>
          <w:color w:val="000000"/>
          <w:sz w:val="22"/>
          <w:szCs w:val="22"/>
        </w:rPr>
      </w:pPr>
      <w:r w:rsidRPr="007C7859">
        <w:rPr>
          <w:rFonts w:ascii="Arial" w:hAnsi="Arial" w:cs="Arial"/>
          <w:i/>
          <w:color w:val="000000"/>
          <w:sz w:val="22"/>
          <w:szCs w:val="22"/>
        </w:rPr>
        <w:tab/>
      </w:r>
    </w:p>
    <w:p w14:paraId="70FCCE30" w14:textId="77777777" w:rsidR="002E6F9A" w:rsidRDefault="002E6F9A" w:rsidP="00E96E42">
      <w:pPr>
        <w:jc w:val="both"/>
        <w:rPr>
          <w:rFonts w:ascii="Arial" w:hAnsi="Arial" w:cs="Arial"/>
          <w:color w:val="000000"/>
          <w:sz w:val="22"/>
          <w:szCs w:val="22"/>
        </w:rPr>
      </w:pPr>
      <w:r w:rsidRPr="007C7859">
        <w:rPr>
          <w:rFonts w:ascii="Arial" w:hAnsi="Arial" w:cs="Arial"/>
          <w:i/>
          <w:color w:val="000000"/>
          <w:sz w:val="22"/>
          <w:szCs w:val="22"/>
        </w:rPr>
        <w:t>Idaho Specimens</w:t>
      </w:r>
      <w:r w:rsidR="00BE72E0">
        <w:rPr>
          <w:rFonts w:ascii="Arial" w:hAnsi="Arial" w:cs="Arial"/>
          <w:i/>
          <w:color w:val="000000"/>
          <w:sz w:val="22"/>
          <w:szCs w:val="22"/>
        </w:rPr>
        <w:t xml:space="preserve"> and Element Occurrences</w:t>
      </w:r>
      <w:r w:rsidR="005E6E4D" w:rsidRPr="005E6E4D">
        <w:rPr>
          <w:rFonts w:ascii="Arial" w:hAnsi="Arial" w:cs="Arial"/>
          <w:color w:val="000000"/>
          <w:sz w:val="22"/>
          <w:szCs w:val="22"/>
        </w:rPr>
        <w:t>:</w:t>
      </w:r>
    </w:p>
    <w:p w14:paraId="2D7EFC41" w14:textId="1745E822" w:rsidR="00934243" w:rsidRDefault="00934243" w:rsidP="00934243">
      <w:pPr>
        <w:jc w:val="both"/>
        <w:rPr>
          <w:rFonts w:ascii="Arial" w:hAnsi="Arial" w:cs="Arial"/>
          <w:sz w:val="22"/>
          <w:szCs w:val="22"/>
        </w:rPr>
      </w:pPr>
    </w:p>
    <w:p w14:paraId="35F85098" w14:textId="77777777" w:rsidR="00D738B3" w:rsidRPr="00D738B3" w:rsidRDefault="00D738B3" w:rsidP="00D738B3">
      <w:pPr>
        <w:jc w:val="both"/>
        <w:rPr>
          <w:rFonts w:ascii="Arial" w:hAnsi="Arial" w:cs="Arial"/>
          <w:sz w:val="22"/>
          <w:szCs w:val="22"/>
        </w:rPr>
      </w:pPr>
      <w:r w:rsidRPr="00D738B3">
        <w:rPr>
          <w:rFonts w:ascii="Arial" w:hAnsi="Arial" w:cs="Arial"/>
          <w:sz w:val="22"/>
          <w:szCs w:val="22"/>
        </w:rPr>
        <w:t xml:space="preserve">John B. </w:t>
      </w:r>
      <w:proofErr w:type="spellStart"/>
      <w:r w:rsidRPr="00D738B3">
        <w:rPr>
          <w:rFonts w:ascii="Arial" w:hAnsi="Arial" w:cs="Arial"/>
          <w:sz w:val="22"/>
          <w:szCs w:val="22"/>
        </w:rPr>
        <w:t>Leiberg</w:t>
      </w:r>
      <w:proofErr w:type="spellEnd"/>
      <w:r w:rsidRPr="00D738B3">
        <w:rPr>
          <w:rFonts w:ascii="Arial" w:hAnsi="Arial" w:cs="Arial"/>
          <w:sz w:val="22"/>
          <w:szCs w:val="22"/>
        </w:rPr>
        <w:t xml:space="preserve"> 1449, Aug 3, 1895</w:t>
      </w:r>
    </w:p>
    <w:p w14:paraId="1238A2F9" w14:textId="77777777" w:rsidR="00D738B3" w:rsidRPr="00D738B3" w:rsidRDefault="00D738B3" w:rsidP="00D738B3">
      <w:pPr>
        <w:jc w:val="both"/>
        <w:rPr>
          <w:rFonts w:ascii="Arial" w:hAnsi="Arial" w:cs="Arial"/>
          <w:sz w:val="22"/>
          <w:szCs w:val="22"/>
        </w:rPr>
      </w:pPr>
      <w:r w:rsidRPr="00D738B3">
        <w:rPr>
          <w:rFonts w:ascii="Arial" w:hAnsi="Arial" w:cs="Arial"/>
          <w:sz w:val="22"/>
          <w:szCs w:val="22"/>
        </w:rPr>
        <w:t>Idaho: Shoshone County: Stevens Peak. Elev. 1780 m.</w:t>
      </w:r>
    </w:p>
    <w:p w14:paraId="6FE72EA6" w14:textId="688AE134" w:rsidR="00D738B3" w:rsidRDefault="00D738B3" w:rsidP="00D738B3">
      <w:pPr>
        <w:jc w:val="both"/>
        <w:rPr>
          <w:rFonts w:ascii="Arial" w:hAnsi="Arial" w:cs="Arial"/>
          <w:sz w:val="22"/>
          <w:szCs w:val="22"/>
        </w:rPr>
      </w:pPr>
      <w:r w:rsidRPr="00D738B3">
        <w:rPr>
          <w:rFonts w:ascii="Arial" w:hAnsi="Arial" w:cs="Arial"/>
          <w:sz w:val="22"/>
          <w:szCs w:val="22"/>
        </w:rPr>
        <w:t>OSC, Catalog: ORE17390</w:t>
      </w:r>
    </w:p>
    <w:p w14:paraId="32EE82C6" w14:textId="358B9260" w:rsidR="00D738B3" w:rsidRDefault="00D738B3" w:rsidP="00D738B3">
      <w:pPr>
        <w:jc w:val="both"/>
        <w:rPr>
          <w:rFonts w:ascii="Arial" w:hAnsi="Arial" w:cs="Arial"/>
          <w:sz w:val="22"/>
          <w:szCs w:val="22"/>
        </w:rPr>
      </w:pPr>
      <w:r w:rsidRPr="00D738B3">
        <w:rPr>
          <w:rFonts w:ascii="Arial" w:hAnsi="Arial" w:cs="Arial"/>
          <w:sz w:val="22"/>
          <w:szCs w:val="22"/>
        </w:rPr>
        <w:t>Duplicates at GH, NY, RM, US</w:t>
      </w:r>
      <w:r>
        <w:rPr>
          <w:rFonts w:ascii="Arial" w:hAnsi="Arial" w:cs="Arial"/>
          <w:sz w:val="22"/>
          <w:szCs w:val="22"/>
        </w:rPr>
        <w:t xml:space="preserve"> (Verified by D.F. Murray and cited as a paratype in </w:t>
      </w:r>
      <w:proofErr w:type="spellStart"/>
      <w:r w:rsidRPr="00D738B3">
        <w:rPr>
          <w:rFonts w:ascii="Arial" w:hAnsi="Arial" w:cs="Arial"/>
          <w:sz w:val="22"/>
          <w:szCs w:val="22"/>
        </w:rPr>
        <w:t>Canad</w:t>
      </w:r>
      <w:proofErr w:type="spellEnd"/>
      <w:r w:rsidRPr="00D738B3">
        <w:rPr>
          <w:rFonts w:ascii="Arial" w:hAnsi="Arial" w:cs="Arial"/>
          <w:sz w:val="22"/>
          <w:szCs w:val="22"/>
        </w:rPr>
        <w:t>. J. Bot. 48: 313–324</w:t>
      </w:r>
      <w:r>
        <w:rPr>
          <w:rFonts w:ascii="Arial" w:hAnsi="Arial" w:cs="Arial"/>
          <w:sz w:val="22"/>
          <w:szCs w:val="22"/>
        </w:rPr>
        <w:t>)</w:t>
      </w:r>
    </w:p>
    <w:p w14:paraId="467B3EEC" w14:textId="3A6948E4" w:rsidR="00D738B3" w:rsidRDefault="00D738B3" w:rsidP="00D738B3">
      <w:pPr>
        <w:jc w:val="both"/>
        <w:rPr>
          <w:rFonts w:ascii="Arial" w:hAnsi="Arial" w:cs="Arial"/>
          <w:sz w:val="22"/>
          <w:szCs w:val="22"/>
        </w:rPr>
      </w:pPr>
      <w:r>
        <w:rPr>
          <w:rFonts w:ascii="Arial" w:hAnsi="Arial" w:cs="Arial"/>
          <w:sz w:val="22"/>
          <w:szCs w:val="22"/>
        </w:rPr>
        <w:t xml:space="preserve">[Note: </w:t>
      </w:r>
      <w:r w:rsidR="00DB0B46">
        <w:rPr>
          <w:rFonts w:ascii="Arial" w:hAnsi="Arial" w:cs="Arial"/>
          <w:sz w:val="22"/>
          <w:szCs w:val="22"/>
        </w:rPr>
        <w:t xml:space="preserve">Specimen label does not indicate the county; on Aug 3, 1895, </w:t>
      </w:r>
      <w:proofErr w:type="spellStart"/>
      <w:r w:rsidR="00DB0B46">
        <w:rPr>
          <w:rFonts w:ascii="Arial" w:hAnsi="Arial" w:cs="Arial"/>
          <w:sz w:val="22"/>
          <w:szCs w:val="22"/>
        </w:rPr>
        <w:t>Leiberg</w:t>
      </w:r>
      <w:proofErr w:type="spellEnd"/>
      <w:r w:rsidR="00DB0B46">
        <w:rPr>
          <w:rFonts w:ascii="Arial" w:hAnsi="Arial" w:cs="Arial"/>
          <w:sz w:val="22"/>
          <w:szCs w:val="22"/>
        </w:rPr>
        <w:t xml:space="preserve"> was collecting on and around Stevens Peak in Shoshone County. The database record for the s</w:t>
      </w:r>
      <w:r>
        <w:rPr>
          <w:rFonts w:ascii="Arial" w:hAnsi="Arial" w:cs="Arial"/>
          <w:sz w:val="22"/>
          <w:szCs w:val="22"/>
        </w:rPr>
        <w:t xml:space="preserve">pecimen at OSC </w:t>
      </w:r>
      <w:r w:rsidR="00DB0B46">
        <w:rPr>
          <w:rFonts w:ascii="Arial" w:hAnsi="Arial" w:cs="Arial"/>
          <w:sz w:val="22"/>
          <w:szCs w:val="22"/>
        </w:rPr>
        <w:t>incorrectly assigns specimen to Bingham County.</w:t>
      </w:r>
      <w:r>
        <w:rPr>
          <w:rFonts w:ascii="Arial" w:hAnsi="Arial" w:cs="Arial"/>
          <w:sz w:val="22"/>
          <w:szCs w:val="22"/>
        </w:rPr>
        <w:t>]</w:t>
      </w:r>
    </w:p>
    <w:p w14:paraId="37877D2A" w14:textId="77777777" w:rsidR="00D738B3" w:rsidRDefault="00D738B3" w:rsidP="00D738B3">
      <w:pPr>
        <w:jc w:val="both"/>
        <w:rPr>
          <w:rFonts w:ascii="Arial" w:hAnsi="Arial" w:cs="Arial"/>
          <w:sz w:val="22"/>
          <w:szCs w:val="22"/>
        </w:rPr>
      </w:pPr>
    </w:p>
    <w:p w14:paraId="22B99E29" w14:textId="51198EEB" w:rsidR="00D738B3" w:rsidRPr="00D738B3" w:rsidRDefault="00D738B3" w:rsidP="00D738B3">
      <w:pPr>
        <w:jc w:val="both"/>
        <w:rPr>
          <w:rFonts w:ascii="Arial" w:hAnsi="Arial" w:cs="Arial"/>
          <w:sz w:val="22"/>
          <w:szCs w:val="22"/>
        </w:rPr>
      </w:pPr>
      <w:r w:rsidRPr="00D738B3">
        <w:rPr>
          <w:rFonts w:ascii="Arial" w:hAnsi="Arial" w:cs="Arial"/>
          <w:sz w:val="22"/>
          <w:szCs w:val="22"/>
        </w:rPr>
        <w:t>Crista L. O'Connor 2827, Jul 22, 2016</w:t>
      </w:r>
    </w:p>
    <w:p w14:paraId="6F82D05C" w14:textId="79B6AD2B" w:rsidR="00D738B3" w:rsidRPr="00D738B3" w:rsidRDefault="00D738B3" w:rsidP="00D738B3">
      <w:pPr>
        <w:jc w:val="both"/>
        <w:rPr>
          <w:rFonts w:ascii="Arial" w:hAnsi="Arial" w:cs="Arial"/>
          <w:sz w:val="22"/>
          <w:szCs w:val="22"/>
        </w:rPr>
      </w:pPr>
      <w:r w:rsidRPr="00D738B3">
        <w:rPr>
          <w:rFonts w:ascii="Arial" w:hAnsi="Arial" w:cs="Arial"/>
          <w:sz w:val="22"/>
          <w:szCs w:val="22"/>
        </w:rPr>
        <w:t xml:space="preserve">Idaho: Clearwater County: Bitterroot Mountains: Fish Lake Trail 419 and 419a, about 8-11 air miles east of Osier Lookout and about 2 air miles north of </w:t>
      </w:r>
      <w:proofErr w:type="spellStart"/>
      <w:r w:rsidRPr="00D738B3">
        <w:rPr>
          <w:rFonts w:ascii="Arial" w:hAnsi="Arial" w:cs="Arial"/>
          <w:sz w:val="22"/>
          <w:szCs w:val="22"/>
        </w:rPr>
        <w:t>Wapito</w:t>
      </w:r>
      <w:proofErr w:type="spellEnd"/>
      <w:r w:rsidRPr="00D738B3">
        <w:rPr>
          <w:rFonts w:ascii="Arial" w:hAnsi="Arial" w:cs="Arial"/>
          <w:sz w:val="22"/>
          <w:szCs w:val="22"/>
        </w:rPr>
        <w:t xml:space="preserve"> [sic] Point.</w:t>
      </w:r>
      <w:r w:rsidR="005C64D3">
        <w:rPr>
          <w:rFonts w:ascii="Arial" w:hAnsi="Arial" w:cs="Arial"/>
          <w:sz w:val="22"/>
          <w:szCs w:val="22"/>
        </w:rPr>
        <w:t xml:space="preserve"> </w:t>
      </w:r>
      <w:r w:rsidR="005C64D3" w:rsidRPr="00D738B3">
        <w:rPr>
          <w:rFonts w:ascii="Arial" w:hAnsi="Arial" w:cs="Arial"/>
          <w:sz w:val="22"/>
          <w:szCs w:val="22"/>
        </w:rPr>
        <w:t>Elev. 4600-5890 ft.</w:t>
      </w:r>
      <w:r w:rsidR="005C64D3">
        <w:rPr>
          <w:rFonts w:ascii="Arial" w:hAnsi="Arial" w:cs="Arial"/>
          <w:sz w:val="22"/>
          <w:szCs w:val="22"/>
        </w:rPr>
        <w:t xml:space="preserve"> </w:t>
      </w:r>
      <w:r w:rsidRPr="00D738B3">
        <w:rPr>
          <w:rFonts w:ascii="Arial" w:hAnsi="Arial" w:cs="Arial"/>
          <w:sz w:val="22"/>
          <w:szCs w:val="22"/>
        </w:rPr>
        <w:t xml:space="preserve">T40N R12E S11 South1/2; </w:t>
      </w:r>
      <w:proofErr w:type="gramStart"/>
      <w:r w:rsidRPr="00D738B3">
        <w:rPr>
          <w:rFonts w:ascii="Arial" w:hAnsi="Arial" w:cs="Arial"/>
          <w:sz w:val="22"/>
          <w:szCs w:val="22"/>
        </w:rPr>
        <w:t>also</w:t>
      </w:r>
      <w:proofErr w:type="gramEnd"/>
      <w:r w:rsidRPr="00D738B3">
        <w:rPr>
          <w:rFonts w:ascii="Arial" w:hAnsi="Arial" w:cs="Arial"/>
          <w:sz w:val="22"/>
          <w:szCs w:val="22"/>
        </w:rPr>
        <w:t xml:space="preserve"> SE1/4 S10, NW1/4 S15, NE1/4 S16, SW1/4 S9, NE1/4 S8, and S5. 48.8171N, 114.9052W to 46.8172N, 114.9356W to 46.8365N, 114.9737W. Datum: WGS 84. Coordinate Source: GPS.</w:t>
      </w:r>
    </w:p>
    <w:p w14:paraId="5C8CA4A9" w14:textId="70EE08C2" w:rsidR="00D738B3" w:rsidRPr="00D738B3" w:rsidRDefault="00D738B3" w:rsidP="00D738B3">
      <w:pPr>
        <w:jc w:val="both"/>
        <w:rPr>
          <w:rFonts w:ascii="Arial" w:hAnsi="Arial" w:cs="Arial"/>
          <w:sz w:val="22"/>
          <w:szCs w:val="22"/>
        </w:rPr>
      </w:pPr>
      <w:r w:rsidRPr="00D738B3">
        <w:rPr>
          <w:rFonts w:ascii="Arial" w:hAnsi="Arial" w:cs="Arial"/>
          <w:sz w:val="22"/>
          <w:szCs w:val="22"/>
        </w:rPr>
        <w:t xml:space="preserve">Lush meadows, rich with </w:t>
      </w:r>
      <w:proofErr w:type="spellStart"/>
      <w:r w:rsidRPr="00D738B3">
        <w:rPr>
          <w:rFonts w:ascii="Arial" w:hAnsi="Arial" w:cs="Arial"/>
          <w:sz w:val="22"/>
          <w:szCs w:val="22"/>
        </w:rPr>
        <w:t>Carex</w:t>
      </w:r>
      <w:proofErr w:type="spellEnd"/>
      <w:r w:rsidRPr="00D738B3">
        <w:rPr>
          <w:rFonts w:ascii="Arial" w:hAnsi="Arial" w:cs="Arial"/>
          <w:sz w:val="22"/>
          <w:szCs w:val="22"/>
        </w:rPr>
        <w:t xml:space="preserve"> spp. and prolific Zigadenus elegans; </w:t>
      </w:r>
      <w:proofErr w:type="spellStart"/>
      <w:r w:rsidRPr="00D738B3">
        <w:rPr>
          <w:rFonts w:ascii="Arial" w:hAnsi="Arial" w:cs="Arial"/>
          <w:sz w:val="22"/>
          <w:szCs w:val="22"/>
        </w:rPr>
        <w:t>marginated</w:t>
      </w:r>
      <w:proofErr w:type="spellEnd"/>
      <w:r w:rsidRPr="00D738B3">
        <w:rPr>
          <w:rFonts w:ascii="Arial" w:hAnsi="Arial" w:cs="Arial"/>
          <w:sz w:val="22"/>
          <w:szCs w:val="22"/>
        </w:rPr>
        <w:t xml:space="preserve"> by dense thickets of Salix and </w:t>
      </w:r>
      <w:proofErr w:type="spellStart"/>
      <w:r w:rsidRPr="00D738B3">
        <w:rPr>
          <w:rFonts w:ascii="Arial" w:hAnsi="Arial" w:cs="Arial"/>
          <w:sz w:val="22"/>
          <w:szCs w:val="22"/>
        </w:rPr>
        <w:t>Alnus</w:t>
      </w:r>
      <w:proofErr w:type="spellEnd"/>
      <w:r w:rsidRPr="00D738B3">
        <w:rPr>
          <w:rFonts w:ascii="Arial" w:hAnsi="Arial" w:cs="Arial"/>
          <w:sz w:val="22"/>
          <w:szCs w:val="22"/>
        </w:rPr>
        <w:t>.</w:t>
      </w:r>
      <w:r w:rsidRPr="00D738B3">
        <w:rPr>
          <w:rFonts w:ascii="Arial" w:hAnsi="Arial" w:cs="Arial"/>
          <w:sz w:val="22"/>
          <w:szCs w:val="22"/>
        </w:rPr>
        <w:t xml:space="preserve"> </w:t>
      </w:r>
    </w:p>
    <w:p w14:paraId="7BA003FB" w14:textId="741E35A8" w:rsidR="005E6E4D" w:rsidRDefault="00D738B3" w:rsidP="00D738B3">
      <w:pPr>
        <w:jc w:val="both"/>
        <w:rPr>
          <w:rFonts w:ascii="Arial" w:hAnsi="Arial" w:cs="Arial"/>
          <w:sz w:val="22"/>
          <w:szCs w:val="22"/>
        </w:rPr>
      </w:pPr>
      <w:r w:rsidRPr="00D738B3">
        <w:rPr>
          <w:rFonts w:ascii="Arial" w:hAnsi="Arial" w:cs="Arial"/>
          <w:sz w:val="22"/>
          <w:szCs w:val="22"/>
        </w:rPr>
        <w:t>WTU, Barcode: WTU-V-040017</w:t>
      </w:r>
    </w:p>
    <w:p w14:paraId="79133C35" w14:textId="0E59C300" w:rsidR="00D738B3" w:rsidRDefault="00DB0B46" w:rsidP="00D738B3">
      <w:pPr>
        <w:jc w:val="both"/>
        <w:rPr>
          <w:rFonts w:ascii="Arial" w:hAnsi="Arial" w:cs="Arial"/>
          <w:sz w:val="22"/>
          <w:szCs w:val="22"/>
        </w:rPr>
      </w:pPr>
      <w:r>
        <w:rPr>
          <w:rFonts w:ascii="Arial" w:hAnsi="Arial" w:cs="Arial"/>
          <w:sz w:val="22"/>
          <w:szCs w:val="22"/>
        </w:rPr>
        <w:t>[</w:t>
      </w:r>
      <w:proofErr w:type="spellStart"/>
      <w:proofErr w:type="gramStart"/>
      <w:r>
        <w:rPr>
          <w:rFonts w:ascii="Arial" w:hAnsi="Arial" w:cs="Arial"/>
          <w:sz w:val="22"/>
          <w:szCs w:val="22"/>
        </w:rPr>
        <w:t>Note:specimen</w:t>
      </w:r>
      <w:proofErr w:type="spellEnd"/>
      <w:proofErr w:type="gramEnd"/>
      <w:r>
        <w:rPr>
          <w:rFonts w:ascii="Arial" w:hAnsi="Arial" w:cs="Arial"/>
          <w:sz w:val="22"/>
          <w:szCs w:val="22"/>
        </w:rPr>
        <w:t xml:space="preserve"> was tentatively identified as </w:t>
      </w:r>
      <w:r w:rsidRPr="00DB0B46">
        <w:rPr>
          <w:rFonts w:ascii="Arial" w:hAnsi="Arial" w:cs="Arial"/>
          <w:i/>
          <w:iCs/>
          <w:sz w:val="22"/>
          <w:szCs w:val="22"/>
        </w:rPr>
        <w:t xml:space="preserve">C. </w:t>
      </w:r>
      <w:proofErr w:type="spellStart"/>
      <w:r w:rsidRPr="00DB0B46">
        <w:rPr>
          <w:rFonts w:ascii="Arial" w:hAnsi="Arial" w:cs="Arial"/>
          <w:i/>
          <w:iCs/>
          <w:sz w:val="22"/>
          <w:szCs w:val="22"/>
        </w:rPr>
        <w:t>podocarpa</w:t>
      </w:r>
      <w:proofErr w:type="spellEnd"/>
      <w:r>
        <w:rPr>
          <w:rFonts w:ascii="Arial" w:hAnsi="Arial" w:cs="Arial"/>
          <w:sz w:val="22"/>
          <w:szCs w:val="22"/>
        </w:rPr>
        <w:t xml:space="preserve"> by Peter F. Zika, who noted that plants are missing basal parts.  I have examined an image of the specimen, and the plants fully match C. </w:t>
      </w:r>
      <w:proofErr w:type="spellStart"/>
      <w:r>
        <w:rPr>
          <w:rFonts w:ascii="Arial" w:hAnsi="Arial" w:cs="Arial"/>
          <w:sz w:val="22"/>
          <w:szCs w:val="22"/>
        </w:rPr>
        <w:t>podocarpa</w:t>
      </w:r>
      <w:proofErr w:type="spellEnd"/>
      <w:r>
        <w:rPr>
          <w:rFonts w:ascii="Arial" w:hAnsi="Arial" w:cs="Arial"/>
          <w:sz w:val="22"/>
          <w:szCs w:val="22"/>
        </w:rPr>
        <w:t xml:space="preserve">, and have enough stem bases to unambiguously determine that they are </w:t>
      </w:r>
      <w:proofErr w:type="spellStart"/>
      <w:r>
        <w:rPr>
          <w:rFonts w:ascii="Arial" w:hAnsi="Arial" w:cs="Arial"/>
          <w:sz w:val="22"/>
          <w:szCs w:val="22"/>
        </w:rPr>
        <w:t>aphyllopodic</w:t>
      </w:r>
      <w:proofErr w:type="spellEnd"/>
      <w:r>
        <w:rPr>
          <w:rFonts w:ascii="Arial" w:hAnsi="Arial" w:cs="Arial"/>
          <w:sz w:val="22"/>
          <w:szCs w:val="22"/>
        </w:rPr>
        <w:t>.]</w:t>
      </w:r>
    </w:p>
    <w:p w14:paraId="24EF6197" w14:textId="77777777" w:rsidR="00DB0B46" w:rsidRDefault="00DB0B46" w:rsidP="00D738B3">
      <w:pPr>
        <w:jc w:val="both"/>
        <w:rPr>
          <w:rFonts w:ascii="Arial" w:hAnsi="Arial" w:cs="Arial"/>
          <w:sz w:val="22"/>
          <w:szCs w:val="22"/>
        </w:rPr>
      </w:pPr>
    </w:p>
    <w:p w14:paraId="58825758" w14:textId="66A3945F" w:rsidR="00D738B3" w:rsidRPr="00D738B3" w:rsidRDefault="00D738B3" w:rsidP="00D738B3">
      <w:pPr>
        <w:jc w:val="both"/>
        <w:rPr>
          <w:rFonts w:ascii="Arial" w:hAnsi="Arial" w:cs="Arial"/>
          <w:sz w:val="22"/>
          <w:szCs w:val="22"/>
        </w:rPr>
      </w:pPr>
      <w:r w:rsidRPr="00D738B3">
        <w:rPr>
          <w:rFonts w:ascii="Arial" w:hAnsi="Arial" w:cs="Arial"/>
          <w:sz w:val="22"/>
          <w:szCs w:val="22"/>
        </w:rPr>
        <w:t>Ben Legler 16330, Aug 15, 2020</w:t>
      </w:r>
    </w:p>
    <w:p w14:paraId="1B5DA08A" w14:textId="77777777" w:rsidR="00D738B3" w:rsidRPr="00D738B3" w:rsidRDefault="00D738B3" w:rsidP="00D738B3">
      <w:pPr>
        <w:jc w:val="both"/>
        <w:rPr>
          <w:rFonts w:ascii="Arial" w:hAnsi="Arial" w:cs="Arial"/>
          <w:sz w:val="22"/>
          <w:szCs w:val="22"/>
        </w:rPr>
      </w:pPr>
      <w:r w:rsidRPr="00D738B3">
        <w:rPr>
          <w:rFonts w:ascii="Arial" w:hAnsi="Arial" w:cs="Arial"/>
          <w:sz w:val="22"/>
          <w:szCs w:val="22"/>
        </w:rPr>
        <w:t>U.S.A., Idaho, Clearwater County: Clearwater National Forest, proposed Rhodes Peak RNA: slope on east side of ridge 0.75 km NNE of Rhodes Peak. Site ID: BSL-2330. Elev. 2163 m.</w:t>
      </w:r>
    </w:p>
    <w:p w14:paraId="68CB32A2" w14:textId="42063F02" w:rsidR="00D738B3" w:rsidRPr="00D738B3" w:rsidRDefault="00D738B3" w:rsidP="00D738B3">
      <w:pPr>
        <w:jc w:val="both"/>
        <w:rPr>
          <w:rFonts w:ascii="Arial" w:hAnsi="Arial" w:cs="Arial"/>
          <w:sz w:val="22"/>
          <w:szCs w:val="22"/>
        </w:rPr>
      </w:pPr>
      <w:r w:rsidRPr="00D738B3">
        <w:rPr>
          <w:rFonts w:ascii="Arial" w:hAnsi="Arial" w:cs="Arial"/>
          <w:sz w:val="22"/>
          <w:szCs w:val="22"/>
        </w:rPr>
        <w:t>46.681796° N, 114.782031° W</w:t>
      </w:r>
      <w:r w:rsidR="005C64D3">
        <w:rPr>
          <w:rFonts w:ascii="Arial" w:hAnsi="Arial" w:cs="Arial"/>
          <w:sz w:val="22"/>
          <w:szCs w:val="22"/>
        </w:rPr>
        <w:t xml:space="preserve">. </w:t>
      </w:r>
      <w:r w:rsidRPr="00D738B3">
        <w:rPr>
          <w:rFonts w:ascii="Arial" w:hAnsi="Arial" w:cs="Arial"/>
          <w:sz w:val="22"/>
          <w:szCs w:val="22"/>
        </w:rPr>
        <w:t>Datum: WGS 84. Coordinate uncertainty: 4 meters. Coordinate Source: GPS.</w:t>
      </w:r>
    </w:p>
    <w:p w14:paraId="2C7FF194" w14:textId="53466820" w:rsidR="00D738B3" w:rsidRPr="00D738B3" w:rsidRDefault="00D738B3" w:rsidP="00D738B3">
      <w:pPr>
        <w:jc w:val="both"/>
        <w:rPr>
          <w:rFonts w:ascii="Arial" w:hAnsi="Arial" w:cs="Arial"/>
          <w:sz w:val="22"/>
          <w:szCs w:val="22"/>
        </w:rPr>
      </w:pPr>
      <w:r w:rsidRPr="00D738B3">
        <w:rPr>
          <w:rFonts w:ascii="Arial" w:hAnsi="Arial" w:cs="Arial"/>
          <w:sz w:val="22"/>
          <w:szCs w:val="22"/>
        </w:rPr>
        <w:t xml:space="preserve">Small seep over rocky soil on northeast-facing subalpine slope, with </w:t>
      </w:r>
      <w:proofErr w:type="spellStart"/>
      <w:r w:rsidRPr="00D738B3">
        <w:rPr>
          <w:rFonts w:ascii="Arial" w:hAnsi="Arial" w:cs="Arial"/>
          <w:sz w:val="22"/>
          <w:szCs w:val="22"/>
        </w:rPr>
        <w:t>Carex</w:t>
      </w:r>
      <w:proofErr w:type="spellEnd"/>
      <w:r w:rsidRPr="00D738B3">
        <w:rPr>
          <w:rFonts w:ascii="Arial" w:hAnsi="Arial" w:cs="Arial"/>
          <w:sz w:val="22"/>
          <w:szCs w:val="22"/>
        </w:rPr>
        <w:t xml:space="preserve"> </w:t>
      </w:r>
      <w:proofErr w:type="spellStart"/>
      <w:r w:rsidRPr="00D738B3">
        <w:rPr>
          <w:rFonts w:ascii="Arial" w:hAnsi="Arial" w:cs="Arial"/>
          <w:sz w:val="22"/>
          <w:szCs w:val="22"/>
        </w:rPr>
        <w:t>scirpoidea</w:t>
      </w:r>
      <w:proofErr w:type="spellEnd"/>
      <w:r w:rsidRPr="00D738B3">
        <w:rPr>
          <w:rFonts w:ascii="Arial" w:hAnsi="Arial" w:cs="Arial"/>
          <w:sz w:val="22"/>
          <w:szCs w:val="22"/>
        </w:rPr>
        <w:t xml:space="preserve"> ssp. </w:t>
      </w:r>
      <w:proofErr w:type="spellStart"/>
      <w:r w:rsidRPr="00D738B3">
        <w:rPr>
          <w:rFonts w:ascii="Arial" w:hAnsi="Arial" w:cs="Arial"/>
          <w:sz w:val="22"/>
          <w:szCs w:val="22"/>
        </w:rPr>
        <w:t>stenochlaena</w:t>
      </w:r>
      <w:proofErr w:type="spellEnd"/>
      <w:r w:rsidRPr="00D738B3">
        <w:rPr>
          <w:rFonts w:ascii="Arial" w:hAnsi="Arial" w:cs="Arial"/>
          <w:sz w:val="22"/>
          <w:szCs w:val="22"/>
        </w:rPr>
        <w:t xml:space="preserve">, </w:t>
      </w:r>
      <w:proofErr w:type="spellStart"/>
      <w:r w:rsidRPr="00D738B3">
        <w:rPr>
          <w:rFonts w:ascii="Arial" w:hAnsi="Arial" w:cs="Arial"/>
          <w:sz w:val="22"/>
          <w:szCs w:val="22"/>
        </w:rPr>
        <w:t>Ligusticum</w:t>
      </w:r>
      <w:proofErr w:type="spellEnd"/>
      <w:r w:rsidRPr="00D738B3">
        <w:rPr>
          <w:rFonts w:ascii="Arial" w:hAnsi="Arial" w:cs="Arial"/>
          <w:sz w:val="22"/>
          <w:szCs w:val="22"/>
        </w:rPr>
        <w:t xml:space="preserve"> </w:t>
      </w:r>
      <w:proofErr w:type="spellStart"/>
      <w:r w:rsidRPr="00D738B3">
        <w:rPr>
          <w:rFonts w:ascii="Arial" w:hAnsi="Arial" w:cs="Arial"/>
          <w:sz w:val="22"/>
          <w:szCs w:val="22"/>
        </w:rPr>
        <w:t>grayi</w:t>
      </w:r>
      <w:proofErr w:type="spellEnd"/>
      <w:r w:rsidRPr="00D738B3">
        <w:rPr>
          <w:rFonts w:ascii="Arial" w:hAnsi="Arial" w:cs="Arial"/>
          <w:sz w:val="22"/>
          <w:szCs w:val="22"/>
        </w:rPr>
        <w:t xml:space="preserve">, Senecio triangularis, and </w:t>
      </w:r>
      <w:proofErr w:type="spellStart"/>
      <w:r w:rsidRPr="00D738B3">
        <w:rPr>
          <w:rFonts w:ascii="Arial" w:hAnsi="Arial" w:cs="Arial"/>
          <w:sz w:val="22"/>
          <w:szCs w:val="22"/>
        </w:rPr>
        <w:t>Triantha</w:t>
      </w:r>
      <w:proofErr w:type="spellEnd"/>
      <w:r w:rsidRPr="00D738B3">
        <w:rPr>
          <w:rFonts w:ascii="Arial" w:hAnsi="Arial" w:cs="Arial"/>
          <w:sz w:val="22"/>
          <w:szCs w:val="22"/>
        </w:rPr>
        <w:t xml:space="preserve"> </w:t>
      </w:r>
      <w:proofErr w:type="spellStart"/>
      <w:r w:rsidRPr="00D738B3">
        <w:rPr>
          <w:rFonts w:ascii="Arial" w:hAnsi="Arial" w:cs="Arial"/>
          <w:sz w:val="22"/>
          <w:szCs w:val="22"/>
        </w:rPr>
        <w:t>glutinosa</w:t>
      </w:r>
      <w:proofErr w:type="spellEnd"/>
      <w:r w:rsidRPr="00D738B3">
        <w:rPr>
          <w:rFonts w:ascii="Arial" w:hAnsi="Arial" w:cs="Arial"/>
          <w:sz w:val="22"/>
          <w:szCs w:val="22"/>
        </w:rPr>
        <w:t xml:space="preserve">; surrounded by </w:t>
      </w:r>
      <w:proofErr w:type="spellStart"/>
      <w:r w:rsidRPr="00D738B3">
        <w:rPr>
          <w:rFonts w:ascii="Arial" w:hAnsi="Arial" w:cs="Arial"/>
          <w:sz w:val="22"/>
          <w:szCs w:val="22"/>
        </w:rPr>
        <w:t>Phyllodoce</w:t>
      </w:r>
      <w:proofErr w:type="spellEnd"/>
      <w:r w:rsidRPr="00D738B3">
        <w:rPr>
          <w:rFonts w:ascii="Arial" w:hAnsi="Arial" w:cs="Arial"/>
          <w:sz w:val="22"/>
          <w:szCs w:val="22"/>
        </w:rPr>
        <w:t xml:space="preserve"> </w:t>
      </w:r>
      <w:proofErr w:type="spellStart"/>
      <w:r w:rsidRPr="00D738B3">
        <w:rPr>
          <w:rFonts w:ascii="Arial" w:hAnsi="Arial" w:cs="Arial"/>
          <w:sz w:val="22"/>
          <w:szCs w:val="22"/>
        </w:rPr>
        <w:t>empetriformis</w:t>
      </w:r>
      <w:proofErr w:type="spellEnd"/>
      <w:r w:rsidRPr="00D738B3">
        <w:rPr>
          <w:rFonts w:ascii="Arial" w:hAnsi="Arial" w:cs="Arial"/>
          <w:sz w:val="22"/>
          <w:szCs w:val="22"/>
        </w:rPr>
        <w:t xml:space="preserve"> meadows. Female spikes nodding; scales uniformly black; </w:t>
      </w:r>
      <w:proofErr w:type="spellStart"/>
      <w:r w:rsidRPr="00D738B3">
        <w:rPr>
          <w:rFonts w:ascii="Arial" w:hAnsi="Arial" w:cs="Arial"/>
          <w:sz w:val="22"/>
          <w:szCs w:val="22"/>
        </w:rPr>
        <w:t>perigynia</w:t>
      </w:r>
      <w:proofErr w:type="spellEnd"/>
      <w:r w:rsidRPr="00D738B3">
        <w:rPr>
          <w:rFonts w:ascii="Arial" w:hAnsi="Arial" w:cs="Arial"/>
          <w:sz w:val="22"/>
          <w:szCs w:val="22"/>
        </w:rPr>
        <w:t xml:space="preserve"> dark, papillate; fertile stems </w:t>
      </w:r>
      <w:proofErr w:type="spellStart"/>
      <w:r w:rsidRPr="00D738B3">
        <w:rPr>
          <w:rFonts w:ascii="Arial" w:hAnsi="Arial" w:cs="Arial"/>
          <w:sz w:val="22"/>
          <w:szCs w:val="22"/>
        </w:rPr>
        <w:t>aphyllopodic</w:t>
      </w:r>
      <w:proofErr w:type="spellEnd"/>
      <w:r w:rsidRPr="00D738B3">
        <w:rPr>
          <w:rFonts w:ascii="Arial" w:hAnsi="Arial" w:cs="Arial"/>
          <w:sz w:val="22"/>
          <w:szCs w:val="22"/>
        </w:rPr>
        <w:t>; plants locally common in wet to moist gravelly soil in seep.</w:t>
      </w:r>
    </w:p>
    <w:p w14:paraId="43639847" w14:textId="77777777" w:rsidR="00D738B3" w:rsidRPr="00D738B3" w:rsidRDefault="00D738B3" w:rsidP="00D738B3">
      <w:pPr>
        <w:jc w:val="both"/>
        <w:rPr>
          <w:rFonts w:ascii="Arial" w:hAnsi="Arial" w:cs="Arial"/>
          <w:sz w:val="22"/>
          <w:szCs w:val="22"/>
        </w:rPr>
      </w:pPr>
      <w:r w:rsidRPr="00D738B3">
        <w:rPr>
          <w:rFonts w:ascii="Arial" w:hAnsi="Arial" w:cs="Arial"/>
          <w:sz w:val="22"/>
          <w:szCs w:val="22"/>
        </w:rPr>
        <w:t>ID, Barcode: ID188448</w:t>
      </w:r>
    </w:p>
    <w:p w14:paraId="44C5A121" w14:textId="3416E5DA" w:rsidR="00BD7EDF" w:rsidRPr="007C7859" w:rsidRDefault="00BD7EDF" w:rsidP="00E96E42">
      <w:pPr>
        <w:jc w:val="both"/>
        <w:rPr>
          <w:rFonts w:ascii="Arial" w:hAnsi="Arial" w:cs="Arial"/>
          <w:i/>
          <w:color w:val="000000"/>
          <w:sz w:val="22"/>
          <w:szCs w:val="22"/>
        </w:rPr>
      </w:pPr>
    </w:p>
    <w:p w14:paraId="6CC34D05" w14:textId="6D34139B" w:rsidR="002E6F9A" w:rsidRPr="00ED0361" w:rsidRDefault="002E6F9A" w:rsidP="00E96E42">
      <w:pPr>
        <w:jc w:val="both"/>
        <w:rPr>
          <w:rFonts w:ascii="Arial" w:hAnsi="Arial" w:cs="Arial"/>
          <w:color w:val="000000"/>
          <w:sz w:val="22"/>
          <w:szCs w:val="22"/>
        </w:rPr>
      </w:pPr>
      <w:r w:rsidRPr="007C7859">
        <w:rPr>
          <w:rFonts w:ascii="Arial" w:hAnsi="Arial" w:cs="Arial"/>
          <w:i/>
          <w:color w:val="000000"/>
          <w:sz w:val="22"/>
          <w:szCs w:val="22"/>
        </w:rPr>
        <w:t>Literature Records</w:t>
      </w:r>
      <w:proofErr w:type="gramStart"/>
      <w:r w:rsidRPr="007C7859">
        <w:rPr>
          <w:rFonts w:ascii="Arial" w:hAnsi="Arial" w:cs="Arial"/>
          <w:i/>
          <w:color w:val="000000"/>
          <w:sz w:val="22"/>
          <w:szCs w:val="22"/>
        </w:rPr>
        <w:t>:</w:t>
      </w:r>
      <w:r w:rsidR="00ED0361">
        <w:rPr>
          <w:rFonts w:ascii="Arial" w:hAnsi="Arial" w:cs="Arial"/>
          <w:color w:val="000000"/>
          <w:sz w:val="22"/>
          <w:szCs w:val="22"/>
        </w:rPr>
        <w:t xml:space="preserve">  </w:t>
      </w:r>
      <w:r w:rsidR="0006360C">
        <w:rPr>
          <w:rFonts w:ascii="Arial" w:hAnsi="Arial" w:cs="Arial"/>
          <w:color w:val="000000"/>
          <w:sz w:val="22"/>
          <w:szCs w:val="22"/>
        </w:rPr>
        <w:t>(</w:t>
      </w:r>
      <w:proofErr w:type="gramEnd"/>
      <w:r w:rsidR="0006360C">
        <w:rPr>
          <w:rFonts w:ascii="Arial" w:hAnsi="Arial" w:cs="Arial"/>
          <w:color w:val="000000"/>
          <w:sz w:val="22"/>
          <w:szCs w:val="22"/>
        </w:rPr>
        <w:t>no additional records)</w:t>
      </w:r>
    </w:p>
    <w:p w14:paraId="1B6EB773" w14:textId="01E106D7" w:rsidR="002E6F9A" w:rsidRDefault="002E6F9A" w:rsidP="00E96E42">
      <w:pPr>
        <w:jc w:val="both"/>
        <w:rPr>
          <w:rFonts w:ascii="Arial" w:hAnsi="Arial" w:cs="Arial"/>
          <w:b/>
          <w:color w:val="000000"/>
          <w:sz w:val="22"/>
          <w:szCs w:val="22"/>
        </w:rPr>
      </w:pPr>
    </w:p>
    <w:p w14:paraId="30D01E61" w14:textId="77777777" w:rsidR="0006360C" w:rsidRPr="002E6F9A" w:rsidRDefault="0006360C" w:rsidP="00E96E42">
      <w:pPr>
        <w:jc w:val="both"/>
        <w:rPr>
          <w:rFonts w:ascii="Arial" w:hAnsi="Arial" w:cs="Arial"/>
          <w:b/>
          <w:color w:val="000000"/>
          <w:sz w:val="22"/>
          <w:szCs w:val="22"/>
        </w:rPr>
      </w:pPr>
    </w:p>
    <w:p w14:paraId="0180695C" w14:textId="77777777" w:rsidR="00100300" w:rsidRPr="00ED0361" w:rsidRDefault="00100300" w:rsidP="00E96E42">
      <w:pPr>
        <w:jc w:val="both"/>
        <w:outlineLvl w:val="0"/>
        <w:rPr>
          <w:rFonts w:ascii="Arial" w:hAnsi="Arial" w:cs="Arial"/>
          <w:color w:val="000000"/>
          <w:sz w:val="22"/>
          <w:szCs w:val="22"/>
          <w:u w:val="single"/>
        </w:rPr>
      </w:pPr>
      <w:r w:rsidRPr="002E6F9A">
        <w:rPr>
          <w:rFonts w:ascii="Arial" w:hAnsi="Arial" w:cs="Arial"/>
          <w:b/>
          <w:color w:val="000000"/>
          <w:sz w:val="22"/>
          <w:szCs w:val="22"/>
          <w:u w:val="single"/>
        </w:rPr>
        <w:lastRenderedPageBreak/>
        <w:t>Abundance</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365692D7" w14:textId="77777777" w:rsidR="002E6F9A" w:rsidRDefault="002E6F9A" w:rsidP="00E96E42">
      <w:pPr>
        <w:jc w:val="both"/>
        <w:outlineLvl w:val="0"/>
        <w:rPr>
          <w:rFonts w:ascii="Arial" w:hAnsi="Arial" w:cs="Arial"/>
          <w:b/>
          <w:color w:val="000000"/>
          <w:sz w:val="22"/>
          <w:szCs w:val="22"/>
        </w:rPr>
      </w:pPr>
      <w:r>
        <w:rPr>
          <w:rFonts w:ascii="Arial" w:hAnsi="Arial" w:cs="Arial"/>
          <w:b/>
          <w:color w:val="000000"/>
          <w:sz w:val="22"/>
          <w:szCs w:val="22"/>
        </w:rPr>
        <w:tab/>
      </w:r>
    </w:p>
    <w:p w14:paraId="324C0039" w14:textId="55C552C1" w:rsidR="002E6F9A" w:rsidRPr="00ED0361" w:rsidRDefault="00476D31" w:rsidP="00E96E42">
      <w:pPr>
        <w:jc w:val="both"/>
        <w:outlineLvl w:val="0"/>
        <w:rPr>
          <w:rFonts w:ascii="Arial" w:hAnsi="Arial" w:cs="Arial"/>
          <w:color w:val="000000"/>
          <w:sz w:val="22"/>
          <w:szCs w:val="22"/>
        </w:rPr>
      </w:pPr>
      <w:r>
        <w:rPr>
          <w:rFonts w:ascii="Arial" w:hAnsi="Arial" w:cs="Arial"/>
          <w:i/>
          <w:color w:val="000000"/>
          <w:sz w:val="22"/>
          <w:szCs w:val="22"/>
        </w:rPr>
        <w:t>*</w:t>
      </w:r>
      <w:r w:rsidRPr="007C7859">
        <w:rPr>
          <w:rFonts w:ascii="Arial" w:hAnsi="Arial" w:cs="Arial"/>
          <w:i/>
          <w:color w:val="000000"/>
          <w:sz w:val="22"/>
          <w:szCs w:val="22"/>
        </w:rPr>
        <w:t>Number of Occurrences</w:t>
      </w:r>
      <w:r>
        <w:rPr>
          <w:rFonts w:ascii="Arial" w:hAnsi="Arial" w:cs="Arial"/>
          <w:i/>
          <w:color w:val="000000"/>
          <w:sz w:val="22"/>
          <w:szCs w:val="22"/>
          <w:vertAlign w:val="superscript"/>
        </w:rPr>
        <w:t>8</w:t>
      </w:r>
      <w:r w:rsidR="002E6F9A" w:rsidRPr="007C7859">
        <w:rPr>
          <w:rFonts w:ascii="Arial" w:hAnsi="Arial" w:cs="Arial"/>
          <w:i/>
          <w:color w:val="000000"/>
          <w:sz w:val="22"/>
          <w:szCs w:val="22"/>
        </w:rPr>
        <w:t>:</w:t>
      </w:r>
      <w:r w:rsidR="00ED0361">
        <w:rPr>
          <w:rFonts w:ascii="Arial" w:hAnsi="Arial" w:cs="Arial"/>
          <w:color w:val="000000"/>
          <w:sz w:val="22"/>
          <w:szCs w:val="22"/>
        </w:rPr>
        <w:t xml:space="preserve">  </w:t>
      </w:r>
      <w:r w:rsidR="00DB0B46">
        <w:rPr>
          <w:rFonts w:ascii="Arial" w:hAnsi="Arial" w:cs="Arial"/>
          <w:color w:val="000000"/>
          <w:sz w:val="22"/>
          <w:szCs w:val="22"/>
        </w:rPr>
        <w:t>3</w:t>
      </w:r>
    </w:p>
    <w:p w14:paraId="28B15FE7" w14:textId="77777777" w:rsidR="002E6F9A" w:rsidRPr="007C7859" w:rsidRDefault="002E6F9A" w:rsidP="00E96E42">
      <w:pPr>
        <w:jc w:val="both"/>
        <w:outlineLvl w:val="0"/>
        <w:rPr>
          <w:rFonts w:ascii="Arial" w:hAnsi="Arial" w:cs="Arial"/>
          <w:i/>
          <w:color w:val="000000"/>
          <w:sz w:val="22"/>
          <w:szCs w:val="22"/>
        </w:rPr>
      </w:pPr>
    </w:p>
    <w:p w14:paraId="37B8E88D" w14:textId="0D1610A8" w:rsidR="002E6F9A" w:rsidRPr="00ED0361" w:rsidRDefault="002E6F9A" w:rsidP="00E96E42">
      <w:pPr>
        <w:jc w:val="both"/>
        <w:outlineLvl w:val="0"/>
        <w:rPr>
          <w:rFonts w:ascii="Arial" w:hAnsi="Arial" w:cs="Arial"/>
          <w:color w:val="000000"/>
          <w:sz w:val="22"/>
          <w:szCs w:val="22"/>
        </w:rPr>
      </w:pPr>
      <w:r w:rsidRPr="007C7859">
        <w:rPr>
          <w:rFonts w:ascii="Arial" w:hAnsi="Arial" w:cs="Arial"/>
          <w:i/>
          <w:color w:val="000000"/>
          <w:sz w:val="22"/>
          <w:szCs w:val="22"/>
        </w:rPr>
        <w:t>Population Size:</w:t>
      </w:r>
      <w:r w:rsidR="00ED0361">
        <w:rPr>
          <w:rFonts w:ascii="Arial" w:hAnsi="Arial" w:cs="Arial"/>
          <w:color w:val="000000"/>
          <w:sz w:val="22"/>
          <w:szCs w:val="22"/>
        </w:rPr>
        <w:t xml:space="preserve">  </w:t>
      </w:r>
      <w:r w:rsidR="00DB0B46">
        <w:rPr>
          <w:rFonts w:ascii="Arial" w:hAnsi="Arial" w:cs="Arial"/>
          <w:color w:val="000000"/>
          <w:sz w:val="22"/>
          <w:szCs w:val="22"/>
        </w:rPr>
        <w:t>~100 stems at Legler 16330; population sizes for the other two collections are unknown.  As a rough estimate, I am assuming total population size of several hundred plants.</w:t>
      </w:r>
    </w:p>
    <w:p w14:paraId="4BBE3593" w14:textId="77777777" w:rsidR="002E6F9A" w:rsidRPr="007C7859" w:rsidRDefault="002E6F9A" w:rsidP="00E96E42">
      <w:pPr>
        <w:jc w:val="both"/>
        <w:outlineLvl w:val="0"/>
        <w:rPr>
          <w:rFonts w:ascii="Arial" w:hAnsi="Arial" w:cs="Arial"/>
          <w:i/>
          <w:color w:val="000000"/>
          <w:sz w:val="22"/>
          <w:szCs w:val="22"/>
        </w:rPr>
      </w:pPr>
    </w:p>
    <w:p w14:paraId="5B1A25C3" w14:textId="15C8CC32" w:rsidR="002E6F9A" w:rsidRPr="00ED0361" w:rsidRDefault="00BF1E07" w:rsidP="00E96E42">
      <w:pPr>
        <w:jc w:val="both"/>
        <w:outlineLvl w:val="0"/>
        <w:rPr>
          <w:rFonts w:ascii="Arial" w:hAnsi="Arial" w:cs="Arial"/>
          <w:color w:val="000000"/>
          <w:sz w:val="22"/>
          <w:szCs w:val="22"/>
        </w:rPr>
      </w:pPr>
      <w:r w:rsidRPr="007C7859">
        <w:rPr>
          <w:rFonts w:ascii="Arial" w:hAnsi="Arial" w:cs="Arial"/>
          <w:i/>
          <w:color w:val="000000"/>
          <w:sz w:val="22"/>
          <w:szCs w:val="22"/>
        </w:rPr>
        <w:t xml:space="preserve">Number of </w:t>
      </w:r>
      <w:r w:rsidR="002E6F9A" w:rsidRPr="007C7859">
        <w:rPr>
          <w:rFonts w:ascii="Arial" w:hAnsi="Arial" w:cs="Arial"/>
          <w:i/>
          <w:color w:val="000000"/>
          <w:sz w:val="22"/>
          <w:szCs w:val="22"/>
        </w:rPr>
        <w:t>Occurrences</w:t>
      </w:r>
      <w:r w:rsidRPr="007C7859">
        <w:rPr>
          <w:rFonts w:ascii="Arial" w:hAnsi="Arial" w:cs="Arial"/>
          <w:i/>
          <w:color w:val="000000"/>
          <w:sz w:val="22"/>
          <w:szCs w:val="22"/>
        </w:rPr>
        <w:t xml:space="preserve"> with Good V</w:t>
      </w:r>
      <w:r w:rsidR="002E6F9A" w:rsidRPr="007C7859">
        <w:rPr>
          <w:rFonts w:ascii="Arial" w:hAnsi="Arial" w:cs="Arial"/>
          <w:i/>
          <w:color w:val="000000"/>
          <w:sz w:val="22"/>
          <w:szCs w:val="22"/>
        </w:rPr>
        <w:t>iability:</w:t>
      </w:r>
      <w:r w:rsidR="00ED0361">
        <w:rPr>
          <w:rFonts w:ascii="Arial" w:hAnsi="Arial" w:cs="Arial"/>
          <w:color w:val="000000"/>
          <w:sz w:val="22"/>
          <w:szCs w:val="22"/>
        </w:rPr>
        <w:t xml:space="preserve">  </w:t>
      </w:r>
      <w:r w:rsidR="00DB0B46">
        <w:rPr>
          <w:rFonts w:ascii="Arial" w:hAnsi="Arial" w:cs="Arial"/>
          <w:color w:val="000000"/>
          <w:sz w:val="22"/>
          <w:szCs w:val="22"/>
        </w:rPr>
        <w:t>unk</w:t>
      </w:r>
      <w:r w:rsidR="005C64D3">
        <w:rPr>
          <w:rFonts w:ascii="Arial" w:hAnsi="Arial" w:cs="Arial"/>
          <w:color w:val="000000"/>
          <w:sz w:val="22"/>
          <w:szCs w:val="22"/>
        </w:rPr>
        <w:t>n</w:t>
      </w:r>
      <w:r w:rsidR="00DB0B46">
        <w:rPr>
          <w:rFonts w:ascii="Arial" w:hAnsi="Arial" w:cs="Arial"/>
          <w:color w:val="000000"/>
          <w:sz w:val="22"/>
          <w:szCs w:val="22"/>
        </w:rPr>
        <w:t>own</w:t>
      </w:r>
    </w:p>
    <w:p w14:paraId="1527901F" w14:textId="77777777" w:rsidR="00100300" w:rsidRPr="00BE4BF2" w:rsidRDefault="00100300" w:rsidP="00E96E42">
      <w:pPr>
        <w:jc w:val="both"/>
        <w:rPr>
          <w:rFonts w:ascii="Arial" w:hAnsi="Arial" w:cs="Arial"/>
          <w:color w:val="000000"/>
          <w:sz w:val="22"/>
          <w:szCs w:val="22"/>
        </w:rPr>
      </w:pPr>
    </w:p>
    <w:p w14:paraId="29D0A66B" w14:textId="77777777" w:rsidR="00100300" w:rsidRDefault="00100300" w:rsidP="00E96E42">
      <w:pPr>
        <w:jc w:val="both"/>
        <w:outlineLvl w:val="0"/>
        <w:rPr>
          <w:rFonts w:ascii="Arial" w:hAnsi="Arial" w:cs="Arial"/>
          <w:color w:val="000000"/>
          <w:sz w:val="22"/>
          <w:szCs w:val="22"/>
          <w:u w:val="single"/>
        </w:rPr>
      </w:pPr>
      <w:r w:rsidRPr="002E6F9A">
        <w:rPr>
          <w:rFonts w:ascii="Arial" w:hAnsi="Arial" w:cs="Arial"/>
          <w:b/>
          <w:color w:val="000000"/>
          <w:sz w:val="22"/>
          <w:szCs w:val="22"/>
          <w:u w:val="single"/>
        </w:rPr>
        <w:t>Population trend</w:t>
      </w:r>
      <w:r w:rsidRPr="001B26AE">
        <w:rPr>
          <w:rFonts w:ascii="Arial" w:hAnsi="Arial" w:cs="Arial"/>
          <w:b/>
          <w:color w:val="000000"/>
          <w:sz w:val="22"/>
          <w:szCs w:val="22"/>
        </w:rPr>
        <w:t>:</w:t>
      </w:r>
      <w:r w:rsidR="002E6F9A" w:rsidRPr="00BB5782">
        <w:rPr>
          <w:rFonts w:ascii="Arial" w:hAnsi="Arial" w:cs="Arial"/>
          <w:color w:val="000000"/>
          <w:sz w:val="22"/>
          <w:szCs w:val="22"/>
        </w:rPr>
        <w:t xml:space="preserve"> </w:t>
      </w:r>
      <w:r w:rsidR="00ED0361">
        <w:rPr>
          <w:rFonts w:ascii="Arial" w:hAnsi="Arial" w:cs="Arial"/>
          <w:color w:val="000000"/>
          <w:sz w:val="22"/>
          <w:szCs w:val="22"/>
        </w:rPr>
        <w:t xml:space="preserve"> </w:t>
      </w:r>
    </w:p>
    <w:p w14:paraId="448D1057" w14:textId="77777777" w:rsidR="007B0F19" w:rsidRDefault="002E6F9A" w:rsidP="00E96E42">
      <w:pPr>
        <w:jc w:val="both"/>
        <w:outlineLvl w:val="0"/>
        <w:rPr>
          <w:rFonts w:ascii="Arial" w:hAnsi="Arial" w:cs="Arial"/>
          <w:color w:val="000000"/>
          <w:sz w:val="22"/>
          <w:szCs w:val="22"/>
        </w:rPr>
      </w:pPr>
      <w:r>
        <w:rPr>
          <w:rFonts w:ascii="Arial" w:hAnsi="Arial" w:cs="Arial"/>
          <w:color w:val="000000"/>
          <w:sz w:val="22"/>
          <w:szCs w:val="22"/>
        </w:rPr>
        <w:tab/>
      </w:r>
    </w:p>
    <w:p w14:paraId="72B8BFA8" w14:textId="77777777" w:rsidR="007B0F19" w:rsidRPr="00ED0361" w:rsidRDefault="007B0F19" w:rsidP="00E96E42">
      <w:pPr>
        <w:jc w:val="both"/>
        <w:outlineLvl w:val="0"/>
        <w:rPr>
          <w:rFonts w:ascii="Arial" w:hAnsi="Arial" w:cs="Arial"/>
          <w:color w:val="000000"/>
          <w:sz w:val="22"/>
          <w:szCs w:val="22"/>
        </w:rPr>
      </w:pPr>
      <w:r w:rsidRPr="007C7859">
        <w:rPr>
          <w:rFonts w:ascii="Arial" w:hAnsi="Arial" w:cs="Arial"/>
          <w:i/>
          <w:color w:val="000000"/>
          <w:sz w:val="22"/>
          <w:szCs w:val="22"/>
        </w:rPr>
        <w:t>Short:</w:t>
      </w:r>
      <w:r w:rsidR="00ED0361">
        <w:rPr>
          <w:rFonts w:ascii="Arial" w:hAnsi="Arial" w:cs="Arial"/>
          <w:color w:val="000000"/>
          <w:sz w:val="22"/>
          <w:szCs w:val="22"/>
        </w:rPr>
        <w:t xml:space="preserve">  </w:t>
      </w:r>
      <w:r w:rsidR="004A229B">
        <w:rPr>
          <w:rFonts w:ascii="Arial" w:hAnsi="Arial" w:cs="Arial"/>
          <w:color w:val="000000"/>
          <w:sz w:val="22"/>
          <w:szCs w:val="22"/>
        </w:rPr>
        <w:t>unknown</w:t>
      </w:r>
    </w:p>
    <w:p w14:paraId="349D7902" w14:textId="77777777" w:rsidR="007B0F19" w:rsidRPr="007C7859" w:rsidRDefault="007B0F19" w:rsidP="00E96E42">
      <w:pPr>
        <w:ind w:firstLine="720"/>
        <w:jc w:val="both"/>
        <w:outlineLvl w:val="0"/>
        <w:rPr>
          <w:rFonts w:ascii="Arial" w:hAnsi="Arial" w:cs="Arial"/>
          <w:i/>
          <w:color w:val="000000"/>
          <w:sz w:val="22"/>
          <w:szCs w:val="22"/>
        </w:rPr>
      </w:pPr>
    </w:p>
    <w:p w14:paraId="183807A3" w14:textId="77777777" w:rsidR="002E6F9A" w:rsidRPr="00ED0361" w:rsidRDefault="002E6F9A" w:rsidP="00E96E42">
      <w:pPr>
        <w:jc w:val="both"/>
        <w:outlineLvl w:val="0"/>
        <w:rPr>
          <w:rFonts w:ascii="Arial" w:hAnsi="Arial" w:cs="Arial"/>
          <w:color w:val="000000"/>
          <w:sz w:val="22"/>
          <w:szCs w:val="22"/>
        </w:rPr>
      </w:pPr>
      <w:r w:rsidRPr="007C7859">
        <w:rPr>
          <w:rFonts w:ascii="Arial" w:hAnsi="Arial" w:cs="Arial"/>
          <w:i/>
          <w:color w:val="000000"/>
          <w:sz w:val="22"/>
          <w:szCs w:val="22"/>
        </w:rPr>
        <w:t>Long:</w:t>
      </w:r>
      <w:r w:rsidR="00ED0361">
        <w:rPr>
          <w:rFonts w:ascii="Arial" w:hAnsi="Arial" w:cs="Arial"/>
          <w:color w:val="000000"/>
          <w:sz w:val="22"/>
          <w:szCs w:val="22"/>
        </w:rPr>
        <w:t xml:space="preserve">  </w:t>
      </w:r>
      <w:r w:rsidR="004A229B">
        <w:rPr>
          <w:rFonts w:ascii="Arial" w:hAnsi="Arial" w:cs="Arial"/>
          <w:color w:val="000000"/>
          <w:sz w:val="22"/>
          <w:szCs w:val="22"/>
        </w:rPr>
        <w:t>unknown</w:t>
      </w:r>
    </w:p>
    <w:p w14:paraId="3889BDC0" w14:textId="77777777" w:rsidR="00100300" w:rsidRPr="007B0F19" w:rsidRDefault="00100300" w:rsidP="00E96E42">
      <w:pPr>
        <w:jc w:val="both"/>
        <w:outlineLvl w:val="0"/>
        <w:rPr>
          <w:rFonts w:ascii="Arial" w:hAnsi="Arial" w:cs="Arial"/>
          <w:b/>
          <w:color w:val="000000"/>
          <w:sz w:val="22"/>
          <w:szCs w:val="22"/>
        </w:rPr>
      </w:pPr>
    </w:p>
    <w:p w14:paraId="174137CF" w14:textId="77777777" w:rsidR="00100300" w:rsidRPr="00ED0361" w:rsidRDefault="00100300" w:rsidP="00E96E42">
      <w:pPr>
        <w:jc w:val="both"/>
        <w:outlineLvl w:val="0"/>
        <w:rPr>
          <w:rFonts w:ascii="Arial" w:hAnsi="Arial" w:cs="Arial"/>
          <w:color w:val="000000"/>
          <w:sz w:val="22"/>
          <w:szCs w:val="22"/>
        </w:rPr>
      </w:pPr>
      <w:r w:rsidRPr="002E6F9A">
        <w:rPr>
          <w:rFonts w:ascii="Arial" w:hAnsi="Arial" w:cs="Arial"/>
          <w:b/>
          <w:color w:val="000000"/>
          <w:sz w:val="22"/>
          <w:szCs w:val="22"/>
          <w:u w:val="single"/>
        </w:rPr>
        <w:t>Conservation concerns</w:t>
      </w:r>
      <w:r w:rsidR="007C7859">
        <w:rPr>
          <w:rFonts w:ascii="Arial" w:hAnsi="Arial" w:cs="Arial"/>
          <w:b/>
          <w:color w:val="000000"/>
          <w:sz w:val="22"/>
          <w:szCs w:val="22"/>
          <w:u w:val="single"/>
        </w:rPr>
        <w:t>:</w:t>
      </w:r>
      <w:r w:rsidR="00ED0361">
        <w:rPr>
          <w:rFonts w:ascii="Arial" w:hAnsi="Arial" w:cs="Arial"/>
          <w:color w:val="000000"/>
          <w:sz w:val="22"/>
          <w:szCs w:val="22"/>
        </w:rPr>
        <w:t xml:space="preserve">  </w:t>
      </w:r>
    </w:p>
    <w:p w14:paraId="3C06B77F" w14:textId="77777777" w:rsidR="007C7859" w:rsidRDefault="007C7859" w:rsidP="00E96E42">
      <w:pPr>
        <w:jc w:val="both"/>
        <w:outlineLvl w:val="0"/>
        <w:rPr>
          <w:rFonts w:ascii="Arial" w:hAnsi="Arial" w:cs="Arial"/>
          <w:b/>
          <w:color w:val="000000"/>
          <w:sz w:val="22"/>
          <w:szCs w:val="22"/>
        </w:rPr>
      </w:pPr>
    </w:p>
    <w:p w14:paraId="68BA5EEC" w14:textId="77777777" w:rsidR="007C7859" w:rsidRDefault="007C7859" w:rsidP="00E96E42">
      <w:pPr>
        <w:jc w:val="both"/>
        <w:outlineLvl w:val="0"/>
        <w:rPr>
          <w:rFonts w:ascii="Arial" w:hAnsi="Arial" w:cs="Arial"/>
          <w:color w:val="000000"/>
          <w:sz w:val="22"/>
          <w:szCs w:val="22"/>
        </w:rPr>
      </w:pPr>
      <w:r w:rsidRPr="007C7859">
        <w:rPr>
          <w:rFonts w:ascii="Arial" w:hAnsi="Arial" w:cs="Arial"/>
          <w:i/>
          <w:color w:val="000000"/>
          <w:sz w:val="22"/>
          <w:szCs w:val="22"/>
        </w:rPr>
        <w:t>Threats (</w:t>
      </w:r>
      <w:r w:rsidRPr="007C7859">
        <w:rPr>
          <w:rFonts w:ascii="Arial" w:hAnsi="Arial" w:cs="Arial"/>
          <w:i/>
          <w:color w:val="000000"/>
          <w:sz w:val="22"/>
          <w:szCs w:val="22"/>
          <w:u w:val="single"/>
        </w:rPr>
        <w:t>include scope, severity and timing, if known)</w:t>
      </w:r>
      <w:r w:rsidRPr="007C7859">
        <w:rPr>
          <w:rFonts w:ascii="Arial" w:hAnsi="Arial" w:cs="Arial"/>
          <w:i/>
          <w:color w:val="000000"/>
          <w:sz w:val="22"/>
          <w:szCs w:val="22"/>
        </w:rPr>
        <w:t>:</w:t>
      </w:r>
    </w:p>
    <w:p w14:paraId="50D87121" w14:textId="77777777" w:rsidR="00FE27A4" w:rsidRDefault="00FE27A4" w:rsidP="00E96E42">
      <w:pPr>
        <w:jc w:val="both"/>
        <w:outlineLvl w:val="0"/>
        <w:rPr>
          <w:rFonts w:ascii="Arial" w:hAnsi="Arial" w:cs="Arial"/>
          <w:color w:val="000000"/>
          <w:sz w:val="22"/>
          <w:szCs w:val="22"/>
        </w:rPr>
      </w:pPr>
    </w:p>
    <w:p w14:paraId="00E2EF1C" w14:textId="65ABEF6D" w:rsidR="00952C72" w:rsidRPr="00DB0B46" w:rsidRDefault="00952C72" w:rsidP="00952C72">
      <w:pPr>
        <w:pStyle w:val="ListParagraph"/>
        <w:numPr>
          <w:ilvl w:val="0"/>
          <w:numId w:val="1"/>
        </w:numPr>
        <w:jc w:val="both"/>
        <w:outlineLvl w:val="0"/>
        <w:rPr>
          <w:rFonts w:ascii="Arial" w:hAnsi="Arial" w:cs="Arial"/>
          <w:color w:val="000000"/>
          <w:sz w:val="22"/>
          <w:szCs w:val="22"/>
        </w:rPr>
      </w:pPr>
      <w:r>
        <w:rPr>
          <w:rFonts w:ascii="Arial" w:hAnsi="Arial" w:cs="Arial"/>
          <w:color w:val="000000"/>
          <w:sz w:val="22"/>
          <w:szCs w:val="22"/>
        </w:rPr>
        <w:t>Changes in hydrology</w:t>
      </w:r>
      <w:r w:rsidR="00DB0B46">
        <w:rPr>
          <w:rFonts w:ascii="Arial" w:hAnsi="Arial" w:cs="Arial"/>
          <w:color w:val="000000"/>
          <w:sz w:val="22"/>
          <w:szCs w:val="22"/>
        </w:rPr>
        <w:t xml:space="preserve"> and snowpack due to climate change or drought</w:t>
      </w:r>
      <w:r>
        <w:rPr>
          <w:rFonts w:ascii="Arial" w:hAnsi="Arial" w:cs="Arial"/>
          <w:color w:val="000000"/>
          <w:sz w:val="22"/>
          <w:szCs w:val="22"/>
        </w:rPr>
        <w:t>.</w:t>
      </w:r>
      <w:r w:rsidR="005D0F3D">
        <w:rPr>
          <w:rFonts w:ascii="Arial" w:hAnsi="Arial" w:cs="Arial"/>
          <w:color w:val="000000"/>
          <w:sz w:val="22"/>
          <w:szCs w:val="22"/>
        </w:rPr>
        <w:t xml:space="preserve">  Low severity?</w:t>
      </w:r>
    </w:p>
    <w:p w14:paraId="1CFBC58A" w14:textId="77777777" w:rsidR="00952C72" w:rsidRPr="00952C72" w:rsidRDefault="00952C72" w:rsidP="00E96E42">
      <w:pPr>
        <w:jc w:val="both"/>
        <w:outlineLvl w:val="0"/>
        <w:rPr>
          <w:rFonts w:ascii="Arial" w:hAnsi="Arial" w:cs="Arial"/>
          <w:color w:val="000000"/>
          <w:sz w:val="22"/>
          <w:szCs w:val="22"/>
        </w:rPr>
      </w:pPr>
    </w:p>
    <w:p w14:paraId="01D5F3BD" w14:textId="7CD0062E" w:rsidR="002E6F9A" w:rsidRPr="00620AE2" w:rsidRDefault="007C7859" w:rsidP="00E96E42">
      <w:pPr>
        <w:jc w:val="both"/>
        <w:outlineLvl w:val="0"/>
        <w:rPr>
          <w:rFonts w:ascii="Arial" w:hAnsi="Arial" w:cs="Arial"/>
          <w:color w:val="000000"/>
          <w:sz w:val="22"/>
          <w:szCs w:val="22"/>
        </w:rPr>
      </w:pPr>
      <w:r w:rsidRPr="007C7859">
        <w:rPr>
          <w:rFonts w:ascii="Arial" w:hAnsi="Arial" w:cs="Arial"/>
          <w:i/>
          <w:color w:val="000000"/>
          <w:sz w:val="22"/>
          <w:szCs w:val="22"/>
        </w:rPr>
        <w:t>Intrinsic Vulnerability:</w:t>
      </w:r>
      <w:r w:rsidR="00ED0361">
        <w:rPr>
          <w:rFonts w:ascii="Arial" w:hAnsi="Arial" w:cs="Arial"/>
          <w:color w:val="000000"/>
          <w:sz w:val="22"/>
          <w:szCs w:val="22"/>
        </w:rPr>
        <w:t xml:space="preserve">  </w:t>
      </w:r>
      <w:r w:rsidR="00DB0B46">
        <w:rPr>
          <w:rFonts w:ascii="Arial" w:hAnsi="Arial" w:cs="Arial"/>
          <w:color w:val="000000"/>
          <w:sz w:val="22"/>
          <w:szCs w:val="22"/>
        </w:rPr>
        <w:t>low</w:t>
      </w:r>
      <w:r w:rsidR="005D0F3D">
        <w:rPr>
          <w:rFonts w:ascii="Arial" w:hAnsi="Arial" w:cs="Arial"/>
          <w:color w:val="000000"/>
          <w:sz w:val="22"/>
          <w:szCs w:val="22"/>
        </w:rPr>
        <w:t>?</w:t>
      </w:r>
    </w:p>
    <w:p w14:paraId="07F445E9" w14:textId="77777777" w:rsidR="00231DFF" w:rsidRPr="00ED0361" w:rsidRDefault="002E6F9A" w:rsidP="00E96E42">
      <w:pPr>
        <w:jc w:val="both"/>
        <w:rPr>
          <w:rFonts w:ascii="Arial" w:hAnsi="Arial" w:cs="Arial"/>
          <w:color w:val="000000"/>
          <w:sz w:val="22"/>
          <w:szCs w:val="22"/>
          <w:u w:val="single"/>
        </w:rPr>
      </w:pPr>
      <w:r>
        <w:rPr>
          <w:rFonts w:ascii="Arial" w:hAnsi="Arial" w:cs="Arial"/>
          <w:color w:val="000000"/>
          <w:sz w:val="22"/>
          <w:szCs w:val="22"/>
        </w:rPr>
        <w:tab/>
      </w:r>
      <w:r w:rsidR="00231DFF" w:rsidRPr="00BE4BF2">
        <w:rPr>
          <w:rFonts w:ascii="Arial" w:hAnsi="Arial" w:cs="Arial"/>
          <w:color w:val="000000"/>
          <w:sz w:val="22"/>
          <w:szCs w:val="22"/>
        </w:rPr>
        <w:br/>
      </w:r>
      <w:r w:rsidR="00231DFF">
        <w:rPr>
          <w:rFonts w:ascii="Arial" w:hAnsi="Arial" w:cs="Arial"/>
          <w:b/>
          <w:color w:val="000000"/>
          <w:sz w:val="22"/>
          <w:szCs w:val="22"/>
          <w:u w:val="single"/>
        </w:rPr>
        <w:t>Proposed rank information</w:t>
      </w:r>
      <w:r w:rsidR="00231DFF" w:rsidRPr="001B26AE">
        <w:rPr>
          <w:rFonts w:ascii="Arial" w:hAnsi="Arial" w:cs="Arial"/>
          <w:b/>
          <w:color w:val="000000"/>
          <w:sz w:val="22"/>
          <w:szCs w:val="22"/>
        </w:rPr>
        <w:t>:</w:t>
      </w:r>
      <w:r w:rsidR="00231DFF">
        <w:rPr>
          <w:rFonts w:ascii="Arial" w:hAnsi="Arial" w:cs="Arial"/>
          <w:color w:val="000000"/>
          <w:sz w:val="22"/>
          <w:szCs w:val="22"/>
        </w:rPr>
        <w:t xml:space="preserve">  </w:t>
      </w:r>
    </w:p>
    <w:p w14:paraId="412AA5DF" w14:textId="77777777" w:rsidR="002E6F9A" w:rsidRPr="002E6F9A" w:rsidRDefault="002E6F9A" w:rsidP="00E96E42">
      <w:pPr>
        <w:jc w:val="both"/>
        <w:outlineLvl w:val="0"/>
        <w:rPr>
          <w:rFonts w:ascii="Arial" w:hAnsi="Arial" w:cs="Arial"/>
          <w:b/>
          <w:color w:val="000000"/>
          <w:sz w:val="22"/>
          <w:szCs w:val="22"/>
        </w:rPr>
      </w:pPr>
    </w:p>
    <w:p w14:paraId="1C2A20E7" w14:textId="4B3DCCCA" w:rsidR="00231DFF" w:rsidRDefault="00476D31" w:rsidP="00E96E42">
      <w:pPr>
        <w:jc w:val="both"/>
        <w:outlineLvl w:val="0"/>
        <w:rPr>
          <w:rFonts w:ascii="Arial" w:hAnsi="Arial" w:cs="Arial"/>
          <w:color w:val="000000"/>
          <w:sz w:val="22"/>
          <w:szCs w:val="22"/>
        </w:rPr>
      </w:pPr>
      <w:r>
        <w:rPr>
          <w:rFonts w:ascii="Arial" w:hAnsi="Arial" w:cs="Arial"/>
          <w:i/>
          <w:color w:val="000000"/>
          <w:sz w:val="22"/>
          <w:szCs w:val="22"/>
        </w:rPr>
        <w:t>*Date Ranked</w:t>
      </w:r>
      <w:r>
        <w:rPr>
          <w:rFonts w:ascii="Arial" w:hAnsi="Arial" w:cs="Arial"/>
          <w:i/>
          <w:color w:val="000000"/>
          <w:sz w:val="22"/>
          <w:szCs w:val="22"/>
          <w:vertAlign w:val="superscript"/>
        </w:rPr>
        <w:t>5</w:t>
      </w:r>
      <w:r w:rsidR="00231DFF" w:rsidRPr="007C7859">
        <w:rPr>
          <w:rFonts w:ascii="Arial" w:hAnsi="Arial" w:cs="Arial"/>
          <w:i/>
          <w:color w:val="000000"/>
          <w:sz w:val="22"/>
          <w:szCs w:val="22"/>
        </w:rPr>
        <w:t>:</w:t>
      </w:r>
      <w:r w:rsidR="00231DFF">
        <w:rPr>
          <w:rFonts w:ascii="Arial" w:hAnsi="Arial" w:cs="Arial"/>
          <w:color w:val="000000"/>
          <w:sz w:val="22"/>
          <w:szCs w:val="22"/>
        </w:rPr>
        <w:t xml:space="preserve">  </w:t>
      </w:r>
      <w:r w:rsidR="00DB0B46">
        <w:rPr>
          <w:rFonts w:ascii="Arial" w:hAnsi="Arial" w:cs="Arial"/>
          <w:color w:val="000000"/>
          <w:sz w:val="22"/>
          <w:szCs w:val="22"/>
        </w:rPr>
        <w:t>Jan 11, 2021</w:t>
      </w:r>
    </w:p>
    <w:p w14:paraId="173CF60B" w14:textId="77777777" w:rsidR="00231DFF" w:rsidRDefault="00231DFF" w:rsidP="00E96E42">
      <w:pPr>
        <w:jc w:val="both"/>
        <w:outlineLvl w:val="0"/>
        <w:rPr>
          <w:rFonts w:ascii="Arial" w:hAnsi="Arial" w:cs="Arial"/>
          <w:color w:val="000000"/>
          <w:sz w:val="22"/>
          <w:szCs w:val="22"/>
        </w:rPr>
      </w:pPr>
    </w:p>
    <w:p w14:paraId="18B7B959" w14:textId="48A89DCD" w:rsidR="00231DFF" w:rsidRDefault="00476D31" w:rsidP="00E96E42">
      <w:pPr>
        <w:jc w:val="both"/>
        <w:outlineLvl w:val="0"/>
        <w:rPr>
          <w:rFonts w:ascii="Arial" w:hAnsi="Arial" w:cs="Arial"/>
          <w:color w:val="000000"/>
          <w:sz w:val="22"/>
          <w:szCs w:val="22"/>
        </w:rPr>
      </w:pPr>
      <w:r>
        <w:rPr>
          <w:rFonts w:ascii="Arial" w:hAnsi="Arial" w:cs="Arial"/>
          <w:i/>
          <w:color w:val="000000"/>
          <w:sz w:val="22"/>
          <w:szCs w:val="22"/>
        </w:rPr>
        <w:t>*Proposed Rank</w:t>
      </w:r>
      <w:r w:rsidR="00231DFF" w:rsidRPr="007C7859">
        <w:rPr>
          <w:rFonts w:ascii="Arial" w:hAnsi="Arial" w:cs="Arial"/>
          <w:i/>
          <w:color w:val="000000"/>
          <w:sz w:val="22"/>
          <w:szCs w:val="22"/>
        </w:rPr>
        <w:t>:</w:t>
      </w:r>
      <w:r w:rsidR="00231DFF">
        <w:rPr>
          <w:rFonts w:ascii="Arial" w:hAnsi="Arial" w:cs="Arial"/>
          <w:color w:val="000000"/>
          <w:sz w:val="22"/>
          <w:szCs w:val="22"/>
        </w:rPr>
        <w:t xml:space="preserve">  </w:t>
      </w:r>
      <w:r w:rsidR="005D0F3D">
        <w:rPr>
          <w:rFonts w:ascii="Arial" w:hAnsi="Arial" w:cs="Arial"/>
          <w:color w:val="000000"/>
          <w:sz w:val="22"/>
          <w:szCs w:val="22"/>
        </w:rPr>
        <w:t>S</w:t>
      </w:r>
      <w:r w:rsidR="00DB0B46">
        <w:rPr>
          <w:rFonts w:ascii="Arial" w:hAnsi="Arial" w:cs="Arial"/>
          <w:color w:val="000000"/>
          <w:sz w:val="22"/>
          <w:szCs w:val="22"/>
        </w:rPr>
        <w:t>2</w:t>
      </w:r>
    </w:p>
    <w:p w14:paraId="5B4E4B65" w14:textId="77777777" w:rsidR="00231DFF" w:rsidRDefault="00231DFF" w:rsidP="00E96E42">
      <w:pPr>
        <w:jc w:val="both"/>
        <w:outlineLvl w:val="0"/>
        <w:rPr>
          <w:rFonts w:ascii="Arial" w:hAnsi="Arial" w:cs="Arial"/>
          <w:color w:val="000000"/>
          <w:sz w:val="22"/>
          <w:szCs w:val="22"/>
        </w:rPr>
      </w:pPr>
    </w:p>
    <w:p w14:paraId="65AF4724" w14:textId="77777777" w:rsidR="00231DFF" w:rsidRDefault="00476D31" w:rsidP="00E96E42">
      <w:pPr>
        <w:jc w:val="both"/>
        <w:outlineLvl w:val="0"/>
        <w:rPr>
          <w:rFonts w:ascii="Arial" w:hAnsi="Arial" w:cs="Arial"/>
          <w:i/>
          <w:color w:val="000000"/>
          <w:sz w:val="22"/>
          <w:szCs w:val="22"/>
        </w:rPr>
      </w:pPr>
      <w:r>
        <w:rPr>
          <w:rFonts w:ascii="Arial" w:hAnsi="Arial" w:cs="Arial"/>
          <w:i/>
          <w:color w:val="000000"/>
          <w:sz w:val="22"/>
          <w:szCs w:val="22"/>
        </w:rPr>
        <w:t>*</w:t>
      </w:r>
      <w:r w:rsidRPr="00426A83">
        <w:rPr>
          <w:rFonts w:ascii="Arial" w:hAnsi="Arial" w:cs="Arial"/>
          <w:i/>
          <w:color w:val="000000"/>
          <w:sz w:val="22"/>
          <w:szCs w:val="22"/>
        </w:rPr>
        <w:t>Proposed INPS Status</w:t>
      </w:r>
      <w:r>
        <w:rPr>
          <w:rFonts w:ascii="Arial" w:hAnsi="Arial" w:cs="Arial"/>
          <w:i/>
          <w:color w:val="000000"/>
          <w:sz w:val="22"/>
          <w:szCs w:val="22"/>
          <w:vertAlign w:val="superscript"/>
        </w:rPr>
        <w:t>2</w:t>
      </w:r>
      <w:r w:rsidR="00231DFF" w:rsidRPr="005D0F3D">
        <w:rPr>
          <w:rFonts w:ascii="Arial" w:hAnsi="Arial" w:cs="Arial"/>
          <w:color w:val="000000"/>
          <w:sz w:val="22"/>
          <w:szCs w:val="22"/>
        </w:rPr>
        <w:t>:</w:t>
      </w:r>
      <w:r w:rsidR="005D0F3D" w:rsidRPr="005D0F3D">
        <w:rPr>
          <w:rFonts w:ascii="Arial" w:hAnsi="Arial" w:cs="Arial"/>
          <w:color w:val="000000"/>
          <w:sz w:val="22"/>
          <w:szCs w:val="22"/>
        </w:rPr>
        <w:t xml:space="preserve">  Rare</w:t>
      </w:r>
    </w:p>
    <w:p w14:paraId="10492E09" w14:textId="77777777" w:rsidR="008622CF" w:rsidRDefault="008622CF" w:rsidP="00E96E42">
      <w:pPr>
        <w:jc w:val="both"/>
        <w:outlineLvl w:val="0"/>
        <w:rPr>
          <w:rFonts w:ascii="Arial" w:hAnsi="Arial" w:cs="Arial"/>
          <w:i/>
          <w:color w:val="000000"/>
          <w:sz w:val="22"/>
          <w:szCs w:val="22"/>
        </w:rPr>
      </w:pPr>
    </w:p>
    <w:p w14:paraId="6277CFB5" w14:textId="1B38D102" w:rsidR="008622CF" w:rsidRPr="005D0F3D" w:rsidRDefault="00476D31" w:rsidP="00E96E42">
      <w:pPr>
        <w:jc w:val="both"/>
        <w:outlineLvl w:val="0"/>
        <w:rPr>
          <w:rFonts w:ascii="Arial" w:hAnsi="Arial" w:cs="Arial"/>
          <w:color w:val="000000"/>
          <w:sz w:val="22"/>
          <w:szCs w:val="22"/>
        </w:rPr>
      </w:pPr>
      <w:r>
        <w:rPr>
          <w:rFonts w:ascii="Arial" w:hAnsi="Arial" w:cs="Arial"/>
          <w:i/>
          <w:color w:val="000000"/>
          <w:sz w:val="22"/>
          <w:szCs w:val="22"/>
        </w:rPr>
        <w:t>*Overall Threat Rank</w:t>
      </w:r>
      <w:r>
        <w:rPr>
          <w:rFonts w:ascii="Arial" w:hAnsi="Arial" w:cs="Arial"/>
          <w:i/>
          <w:color w:val="000000"/>
          <w:sz w:val="22"/>
          <w:szCs w:val="22"/>
          <w:vertAlign w:val="superscript"/>
        </w:rPr>
        <w:t>11</w:t>
      </w:r>
      <w:r w:rsidR="008622CF" w:rsidRPr="005D0F3D">
        <w:rPr>
          <w:rFonts w:ascii="Arial" w:hAnsi="Arial" w:cs="Arial"/>
          <w:color w:val="000000"/>
          <w:sz w:val="22"/>
          <w:szCs w:val="22"/>
        </w:rPr>
        <w:t>:</w:t>
      </w:r>
      <w:r w:rsidR="005D0F3D" w:rsidRPr="005D0F3D">
        <w:rPr>
          <w:rFonts w:ascii="Arial" w:hAnsi="Arial" w:cs="Arial"/>
          <w:color w:val="000000"/>
          <w:sz w:val="22"/>
          <w:szCs w:val="22"/>
        </w:rPr>
        <w:t xml:space="preserve"> </w:t>
      </w:r>
      <w:r>
        <w:rPr>
          <w:rFonts w:ascii="Arial" w:hAnsi="Arial" w:cs="Arial"/>
          <w:color w:val="000000"/>
          <w:sz w:val="22"/>
          <w:szCs w:val="22"/>
        </w:rPr>
        <w:t xml:space="preserve"> </w:t>
      </w:r>
      <w:r w:rsidR="005D0F3D" w:rsidRPr="005D0F3D">
        <w:rPr>
          <w:rFonts w:ascii="Arial" w:hAnsi="Arial" w:cs="Arial"/>
          <w:color w:val="000000"/>
          <w:sz w:val="22"/>
          <w:szCs w:val="22"/>
        </w:rPr>
        <w:t>S</w:t>
      </w:r>
      <w:r w:rsidR="00DB0B46">
        <w:rPr>
          <w:rFonts w:ascii="Arial" w:hAnsi="Arial" w:cs="Arial"/>
          <w:color w:val="000000"/>
          <w:sz w:val="22"/>
          <w:szCs w:val="22"/>
        </w:rPr>
        <w:t>2</w:t>
      </w:r>
    </w:p>
    <w:p w14:paraId="296834B0" w14:textId="77777777" w:rsidR="00231DFF" w:rsidRPr="00ED0361" w:rsidRDefault="00231DFF" w:rsidP="00E96E42">
      <w:pPr>
        <w:jc w:val="both"/>
        <w:outlineLvl w:val="0"/>
        <w:rPr>
          <w:rFonts w:ascii="Arial" w:hAnsi="Arial" w:cs="Arial"/>
          <w:color w:val="000000"/>
          <w:sz w:val="22"/>
          <w:szCs w:val="22"/>
        </w:rPr>
      </w:pPr>
    </w:p>
    <w:p w14:paraId="1DBA06ED" w14:textId="77777777" w:rsidR="00C52CDB" w:rsidRPr="00476D31" w:rsidRDefault="00476D31" w:rsidP="00E96E42">
      <w:pPr>
        <w:jc w:val="both"/>
        <w:rPr>
          <w:rFonts w:ascii="Arial" w:hAnsi="Arial" w:cs="Arial"/>
          <w:color w:val="000000"/>
          <w:sz w:val="22"/>
          <w:szCs w:val="22"/>
        </w:rPr>
      </w:pPr>
      <w:r w:rsidRPr="00476D31">
        <w:rPr>
          <w:rFonts w:ascii="Arial" w:hAnsi="Arial" w:cs="Arial"/>
          <w:color w:val="000000"/>
          <w:sz w:val="22"/>
          <w:szCs w:val="22"/>
        </w:rPr>
        <w:t>*</w:t>
      </w:r>
      <w:r w:rsidR="00CE5A96" w:rsidRPr="00476D31">
        <w:rPr>
          <w:rFonts w:ascii="Arial" w:hAnsi="Arial" w:cs="Arial"/>
          <w:color w:val="000000"/>
          <w:sz w:val="22"/>
          <w:szCs w:val="22"/>
        </w:rPr>
        <w:t>Commen</w:t>
      </w:r>
      <w:r w:rsidR="00A31CD8" w:rsidRPr="00476D31">
        <w:rPr>
          <w:rFonts w:ascii="Arial" w:hAnsi="Arial" w:cs="Arial"/>
          <w:color w:val="000000"/>
          <w:sz w:val="22"/>
          <w:szCs w:val="22"/>
        </w:rPr>
        <w:t>ts</w:t>
      </w:r>
      <w:r w:rsidRPr="00476D31">
        <w:rPr>
          <w:rFonts w:ascii="Arial" w:hAnsi="Arial" w:cs="Arial"/>
          <w:color w:val="000000"/>
          <w:sz w:val="22"/>
          <w:szCs w:val="22"/>
          <w:vertAlign w:val="superscript"/>
        </w:rPr>
        <w:t>12</w:t>
      </w:r>
      <w:r w:rsidR="00CE5A96" w:rsidRPr="00476D31">
        <w:rPr>
          <w:rFonts w:ascii="Arial" w:hAnsi="Arial" w:cs="Arial"/>
          <w:color w:val="000000"/>
          <w:sz w:val="22"/>
          <w:szCs w:val="22"/>
        </w:rPr>
        <w:t>:</w:t>
      </w:r>
    </w:p>
    <w:p w14:paraId="04A8746A" w14:textId="77777777" w:rsidR="00C52CDB" w:rsidRDefault="00C52CDB" w:rsidP="00E96E42">
      <w:pPr>
        <w:jc w:val="both"/>
        <w:rPr>
          <w:rFonts w:ascii="Arial" w:hAnsi="Arial" w:cs="Arial"/>
          <w:color w:val="000000"/>
          <w:sz w:val="22"/>
          <w:szCs w:val="22"/>
        </w:rPr>
      </w:pPr>
    </w:p>
    <w:p w14:paraId="4D86B078" w14:textId="5D3F25E7" w:rsidR="00FE27A4" w:rsidRDefault="00DB0B46" w:rsidP="00E96E42">
      <w:pPr>
        <w:jc w:val="both"/>
        <w:rPr>
          <w:rFonts w:ascii="Arial" w:hAnsi="Arial" w:cs="Arial"/>
          <w:color w:val="000000"/>
          <w:sz w:val="22"/>
          <w:szCs w:val="22"/>
        </w:rPr>
      </w:pPr>
      <w:r>
        <w:rPr>
          <w:rFonts w:ascii="Arial" w:hAnsi="Arial" w:cs="Arial"/>
          <w:color w:val="000000"/>
          <w:sz w:val="22"/>
          <w:szCs w:val="22"/>
        </w:rPr>
        <w:t>The rare plant calculator worksheet assigns a rank of S2 if population size is estimated at 250-1000 individuals; if this is changed to 100-250 individuals then the rank drops to S1.</w:t>
      </w:r>
      <w:r w:rsidR="005C64D3">
        <w:rPr>
          <w:rFonts w:ascii="Arial" w:hAnsi="Arial" w:cs="Arial"/>
          <w:color w:val="000000"/>
          <w:sz w:val="22"/>
          <w:szCs w:val="22"/>
        </w:rPr>
        <w:t xml:space="preserve">  A rank of S2 is retained here based on the following justification. Although I expect the species will be found only in a small area of Idaho (namely, along and near the crest of the Bitterroot Range near the ID/MT border from around I-90 south to</w:t>
      </w:r>
      <w:r w:rsidR="0006360C">
        <w:rPr>
          <w:rFonts w:ascii="Arial" w:hAnsi="Arial" w:cs="Arial"/>
          <w:color w:val="000000"/>
          <w:sz w:val="22"/>
          <w:szCs w:val="22"/>
        </w:rPr>
        <w:t>wards</w:t>
      </w:r>
      <w:r w:rsidR="005C64D3">
        <w:rPr>
          <w:rFonts w:ascii="Arial" w:hAnsi="Arial" w:cs="Arial"/>
          <w:color w:val="000000"/>
          <w:sz w:val="22"/>
          <w:szCs w:val="22"/>
        </w:rPr>
        <w:t xml:space="preserve"> </w:t>
      </w:r>
      <w:proofErr w:type="spellStart"/>
      <w:r w:rsidR="005C64D3">
        <w:rPr>
          <w:rFonts w:ascii="Arial" w:hAnsi="Arial" w:cs="Arial"/>
          <w:color w:val="000000"/>
          <w:sz w:val="22"/>
          <w:szCs w:val="22"/>
        </w:rPr>
        <w:t>Mac</w:t>
      </w:r>
      <w:r w:rsidR="0006360C">
        <w:rPr>
          <w:rFonts w:ascii="Arial" w:hAnsi="Arial" w:cs="Arial"/>
          <w:color w:val="000000"/>
          <w:sz w:val="22"/>
          <w:szCs w:val="22"/>
        </w:rPr>
        <w:t>G</w:t>
      </w:r>
      <w:r w:rsidR="005C64D3">
        <w:rPr>
          <w:rFonts w:ascii="Arial" w:hAnsi="Arial" w:cs="Arial"/>
          <w:color w:val="000000"/>
          <w:sz w:val="22"/>
          <w:szCs w:val="22"/>
        </w:rPr>
        <w:t>ruder</w:t>
      </w:r>
      <w:proofErr w:type="spellEnd"/>
      <w:r w:rsidR="005C64D3">
        <w:rPr>
          <w:rFonts w:ascii="Arial" w:hAnsi="Arial" w:cs="Arial"/>
          <w:color w:val="000000"/>
          <w:sz w:val="22"/>
          <w:szCs w:val="22"/>
        </w:rPr>
        <w:t xml:space="preserve"> Corridor), within this range there are substantial areas that remain uncollected or poorly collected.  Additional survey work is expected to uncover additional populations within this area.  </w:t>
      </w:r>
      <w:r w:rsidR="0006360C">
        <w:rPr>
          <w:rFonts w:ascii="Arial" w:hAnsi="Arial" w:cs="Arial"/>
          <w:color w:val="000000"/>
          <w:sz w:val="22"/>
          <w:szCs w:val="22"/>
        </w:rPr>
        <w:t>Documenting</w:t>
      </w:r>
      <w:r w:rsidR="005C64D3">
        <w:rPr>
          <w:rFonts w:ascii="Arial" w:hAnsi="Arial" w:cs="Arial"/>
          <w:color w:val="000000"/>
          <w:sz w:val="22"/>
          <w:szCs w:val="22"/>
        </w:rPr>
        <w:t xml:space="preserve"> even a few additional populations </w:t>
      </w:r>
      <w:r w:rsidR="0006360C">
        <w:rPr>
          <w:rFonts w:ascii="Arial" w:hAnsi="Arial" w:cs="Arial"/>
          <w:color w:val="000000"/>
          <w:sz w:val="22"/>
          <w:szCs w:val="22"/>
        </w:rPr>
        <w:t>c</w:t>
      </w:r>
      <w:r w:rsidR="005C64D3">
        <w:rPr>
          <w:rFonts w:ascii="Arial" w:hAnsi="Arial" w:cs="Arial"/>
          <w:color w:val="000000"/>
          <w:sz w:val="22"/>
          <w:szCs w:val="22"/>
        </w:rPr>
        <w:t>ould change the calculated rank to S3.</w:t>
      </w:r>
    </w:p>
    <w:p w14:paraId="432CBAA5" w14:textId="77777777" w:rsidR="00100300" w:rsidRPr="00ED0361" w:rsidRDefault="00100300" w:rsidP="00E96E42">
      <w:pPr>
        <w:jc w:val="both"/>
        <w:rPr>
          <w:rFonts w:ascii="Arial" w:hAnsi="Arial" w:cs="Arial"/>
          <w:color w:val="000000"/>
          <w:sz w:val="22"/>
          <w:szCs w:val="22"/>
          <w:u w:val="single"/>
        </w:rPr>
      </w:pPr>
      <w:r w:rsidRPr="00BE4BF2">
        <w:rPr>
          <w:rFonts w:ascii="Arial" w:hAnsi="Arial" w:cs="Arial"/>
          <w:color w:val="000000"/>
          <w:sz w:val="22"/>
          <w:szCs w:val="22"/>
        </w:rPr>
        <w:br/>
      </w:r>
      <w:r w:rsidR="00476D31">
        <w:rPr>
          <w:rFonts w:ascii="Arial" w:hAnsi="Arial" w:cs="Arial"/>
          <w:b/>
          <w:color w:val="000000"/>
          <w:sz w:val="22"/>
          <w:szCs w:val="22"/>
          <w:u w:val="single"/>
        </w:rPr>
        <w:t>*</w:t>
      </w:r>
      <w:r w:rsidR="00476D31" w:rsidRPr="002E6F9A">
        <w:rPr>
          <w:rFonts w:ascii="Arial" w:hAnsi="Arial" w:cs="Arial"/>
          <w:b/>
          <w:color w:val="000000"/>
          <w:sz w:val="22"/>
          <w:szCs w:val="22"/>
          <w:u w:val="single"/>
        </w:rPr>
        <w:t>Recommended actions</w:t>
      </w:r>
      <w:r w:rsidR="00476D31">
        <w:rPr>
          <w:rFonts w:ascii="Arial" w:hAnsi="Arial" w:cs="Arial"/>
          <w:b/>
          <w:color w:val="000000"/>
          <w:sz w:val="22"/>
          <w:szCs w:val="22"/>
          <w:u w:val="single"/>
          <w:vertAlign w:val="superscript"/>
        </w:rPr>
        <w:t>13</w:t>
      </w:r>
      <w:r w:rsidRPr="001B26AE">
        <w:rPr>
          <w:rFonts w:ascii="Arial" w:hAnsi="Arial" w:cs="Arial"/>
          <w:b/>
          <w:color w:val="000000"/>
          <w:sz w:val="22"/>
          <w:szCs w:val="22"/>
        </w:rPr>
        <w:t>:</w:t>
      </w:r>
      <w:r w:rsidR="00ED0361">
        <w:rPr>
          <w:rFonts w:ascii="Arial" w:hAnsi="Arial" w:cs="Arial"/>
          <w:color w:val="000000"/>
          <w:sz w:val="22"/>
          <w:szCs w:val="22"/>
        </w:rPr>
        <w:t xml:space="preserve">  </w:t>
      </w:r>
    </w:p>
    <w:p w14:paraId="2601179F" w14:textId="77777777" w:rsidR="00CD26FF" w:rsidRDefault="00CD26FF" w:rsidP="00E96E42">
      <w:pPr>
        <w:jc w:val="both"/>
        <w:rPr>
          <w:rFonts w:ascii="Arial" w:hAnsi="Arial" w:cs="Arial"/>
          <w:color w:val="000000"/>
          <w:sz w:val="22"/>
          <w:szCs w:val="22"/>
        </w:rPr>
      </w:pPr>
    </w:p>
    <w:p w14:paraId="12F3F3C6" w14:textId="5A9DF87E" w:rsidR="00231DFF" w:rsidRDefault="005C64D3" w:rsidP="00E96E42">
      <w:pPr>
        <w:jc w:val="both"/>
        <w:rPr>
          <w:rFonts w:ascii="Arial" w:hAnsi="Arial" w:cs="Arial"/>
          <w:color w:val="000000"/>
          <w:sz w:val="22"/>
          <w:szCs w:val="22"/>
        </w:rPr>
      </w:pPr>
      <w:r>
        <w:rPr>
          <w:rFonts w:ascii="Arial" w:hAnsi="Arial" w:cs="Arial"/>
          <w:color w:val="000000"/>
          <w:sz w:val="22"/>
          <w:szCs w:val="22"/>
        </w:rPr>
        <w:t xml:space="preserve">Add </w:t>
      </w:r>
      <w:proofErr w:type="spellStart"/>
      <w:r>
        <w:rPr>
          <w:rFonts w:ascii="Arial" w:hAnsi="Arial" w:cs="Arial"/>
          <w:color w:val="000000"/>
          <w:sz w:val="22"/>
          <w:szCs w:val="22"/>
        </w:rPr>
        <w:t>Carex</w:t>
      </w:r>
      <w:proofErr w:type="spellEnd"/>
      <w:r>
        <w:rPr>
          <w:rFonts w:ascii="Arial" w:hAnsi="Arial" w:cs="Arial"/>
          <w:color w:val="000000"/>
          <w:sz w:val="22"/>
          <w:szCs w:val="22"/>
        </w:rPr>
        <w:t xml:space="preserve"> </w:t>
      </w:r>
      <w:proofErr w:type="spellStart"/>
      <w:r>
        <w:rPr>
          <w:rFonts w:ascii="Arial" w:hAnsi="Arial" w:cs="Arial"/>
          <w:color w:val="000000"/>
          <w:sz w:val="22"/>
          <w:szCs w:val="22"/>
        </w:rPr>
        <w:t>podocarpa</w:t>
      </w:r>
      <w:proofErr w:type="spellEnd"/>
      <w:r>
        <w:rPr>
          <w:rFonts w:ascii="Arial" w:hAnsi="Arial" w:cs="Arial"/>
          <w:color w:val="000000"/>
          <w:sz w:val="22"/>
          <w:szCs w:val="22"/>
        </w:rPr>
        <w:t xml:space="preserve"> to the Idaho Rare Plant List with a rank of G5</w:t>
      </w:r>
      <w:r w:rsidR="0006360C">
        <w:rPr>
          <w:rFonts w:ascii="Arial" w:hAnsi="Arial" w:cs="Arial"/>
          <w:color w:val="000000"/>
          <w:sz w:val="22"/>
          <w:szCs w:val="22"/>
        </w:rPr>
        <w:t xml:space="preserve"> </w:t>
      </w:r>
      <w:r>
        <w:rPr>
          <w:rFonts w:ascii="Arial" w:hAnsi="Arial" w:cs="Arial"/>
          <w:color w:val="000000"/>
          <w:sz w:val="22"/>
          <w:szCs w:val="22"/>
        </w:rPr>
        <w:t xml:space="preserve">S2.  Additional collecting and survey work </w:t>
      </w:r>
      <w:proofErr w:type="gramStart"/>
      <w:r>
        <w:rPr>
          <w:rFonts w:ascii="Arial" w:hAnsi="Arial" w:cs="Arial"/>
          <w:color w:val="000000"/>
          <w:sz w:val="22"/>
          <w:szCs w:val="22"/>
        </w:rPr>
        <w:t>is</w:t>
      </w:r>
      <w:proofErr w:type="gramEnd"/>
      <w:r>
        <w:rPr>
          <w:rFonts w:ascii="Arial" w:hAnsi="Arial" w:cs="Arial"/>
          <w:color w:val="000000"/>
          <w:sz w:val="22"/>
          <w:szCs w:val="22"/>
        </w:rPr>
        <w:t xml:space="preserve"> recommended for poorly documented areas along the crest of the Bitterroots in the vicinity of the three known sites and southwards.</w:t>
      </w:r>
      <w:bookmarkStart w:id="1" w:name="_GoBack"/>
      <w:bookmarkEnd w:id="1"/>
    </w:p>
    <w:p w14:paraId="73385B95" w14:textId="77777777" w:rsidR="00231DFF" w:rsidRDefault="00231DFF" w:rsidP="00E96E42">
      <w:pPr>
        <w:jc w:val="both"/>
        <w:rPr>
          <w:rFonts w:ascii="Arial" w:hAnsi="Arial" w:cs="Arial"/>
          <w:color w:val="000000"/>
          <w:sz w:val="22"/>
          <w:szCs w:val="22"/>
        </w:rPr>
      </w:pPr>
    </w:p>
    <w:p w14:paraId="69DEA892" w14:textId="77777777" w:rsidR="008622CF" w:rsidRDefault="008622CF" w:rsidP="00231DFF">
      <w:pPr>
        <w:rPr>
          <w:rFonts w:ascii="Arial" w:hAnsi="Arial" w:cs="Arial"/>
          <w:color w:val="000000"/>
          <w:sz w:val="22"/>
          <w:szCs w:val="22"/>
        </w:rPr>
        <w:sectPr w:rsidR="008622CF" w:rsidSect="00CD26FF">
          <w:pgSz w:w="12240" w:h="15840"/>
          <w:pgMar w:top="1440" w:right="1440" w:bottom="1440" w:left="1440" w:header="720" w:footer="720" w:gutter="0"/>
          <w:cols w:space="720"/>
          <w:docGrid w:linePitch="360"/>
        </w:sectPr>
      </w:pPr>
    </w:p>
    <w:p w14:paraId="1DF5C8BA" w14:textId="77777777" w:rsidR="008E40B6" w:rsidRPr="00426A83" w:rsidRDefault="00231DFF" w:rsidP="00426A83">
      <w:pPr>
        <w:rPr>
          <w:color w:val="215868" w:themeColor="accent5" w:themeShade="80"/>
          <w:sz w:val="20"/>
        </w:rPr>
      </w:pPr>
      <w:r w:rsidRPr="00440FE5">
        <w:rPr>
          <w:sz w:val="20"/>
          <w:vertAlign w:val="superscript"/>
        </w:rPr>
        <w:lastRenderedPageBreak/>
        <w:t>1</w:t>
      </w:r>
      <w:r w:rsidRPr="000B78D4">
        <w:rPr>
          <w:sz w:val="20"/>
        </w:rPr>
        <w:t>”</w:t>
      </w:r>
      <w:r w:rsidRPr="00426A83">
        <w:rPr>
          <w:color w:val="215868" w:themeColor="accent5" w:themeShade="80"/>
          <w:sz w:val="20"/>
        </w:rPr>
        <w:t xml:space="preserve">Scientific Name” and “Common Name” primarily refer to the scientific and common names used in </w:t>
      </w:r>
      <w:hyperlink r:id="rId8" w:history="1">
        <w:r w:rsidRPr="00426A83">
          <w:rPr>
            <w:rStyle w:val="Hyperlink"/>
            <w:color w:val="215868" w:themeColor="accent5" w:themeShade="80"/>
            <w:sz w:val="20"/>
          </w:rPr>
          <w:t>NatureServe Explorer</w:t>
        </w:r>
      </w:hyperlink>
      <w:r w:rsidRPr="00426A83">
        <w:rPr>
          <w:color w:val="215868" w:themeColor="accent5" w:themeShade="80"/>
          <w:sz w:val="20"/>
        </w:rPr>
        <w:t>, respectively. Names not used by NatureServe may be used under some circumstances (i.e., species not yet described, FNA accepted name not updated to NatureServe yet). Synonymous scientific names should be added to the “Synonym” column if applicable. In case when the “Scientific Name” is not the NatureServe name, where applicable, the NatureServe name will be provided under “Synonym” followed by “(NatureServe name)”.</w:t>
      </w:r>
    </w:p>
    <w:p w14:paraId="79223952" w14:textId="77777777" w:rsidR="008E40B6" w:rsidRPr="00426A83" w:rsidRDefault="008E40B6" w:rsidP="00426A83">
      <w:pPr>
        <w:rPr>
          <w:color w:val="215868" w:themeColor="accent5" w:themeShade="80"/>
          <w:sz w:val="20"/>
        </w:rPr>
      </w:pPr>
    </w:p>
    <w:p w14:paraId="30FDF002" w14:textId="77777777" w:rsidR="008E40B6" w:rsidRPr="00426A83" w:rsidRDefault="00231DFF" w:rsidP="00426A83">
      <w:pPr>
        <w:rPr>
          <w:color w:val="215868" w:themeColor="accent5" w:themeShade="80"/>
          <w:sz w:val="20"/>
        </w:rPr>
      </w:pPr>
      <w:proofErr w:type="gramStart"/>
      <w:r w:rsidRPr="00426A83">
        <w:rPr>
          <w:color w:val="215868" w:themeColor="accent5" w:themeShade="80"/>
          <w:sz w:val="20"/>
          <w:vertAlign w:val="superscript"/>
        </w:rPr>
        <w:t>2</w:t>
      </w:r>
      <w:r w:rsidRPr="00426A83">
        <w:rPr>
          <w:color w:val="215868" w:themeColor="accent5" w:themeShade="80"/>
          <w:sz w:val="20"/>
        </w:rPr>
        <w:t>”INPS</w:t>
      </w:r>
      <w:proofErr w:type="gramEnd"/>
      <w:r w:rsidRPr="00426A83">
        <w:rPr>
          <w:color w:val="215868" w:themeColor="accent5" w:themeShade="80"/>
          <w:sz w:val="20"/>
        </w:rPr>
        <w:t xml:space="preserve"> Status” is whether INPS has designated the species as “Rare” or “Review”. </w:t>
      </w:r>
    </w:p>
    <w:p w14:paraId="18ED41E3" w14:textId="77777777" w:rsidR="00231DFF" w:rsidRPr="00426A83" w:rsidRDefault="00231DFF" w:rsidP="00231DFF">
      <w:pPr>
        <w:rPr>
          <w:rFonts w:ascii="Arial" w:hAnsi="Arial" w:cs="Arial"/>
          <w:color w:val="215868" w:themeColor="accent5" w:themeShade="80"/>
          <w:sz w:val="22"/>
          <w:szCs w:val="22"/>
        </w:rPr>
      </w:pPr>
    </w:p>
    <w:p w14:paraId="61056E0A" w14:textId="77777777" w:rsidR="008E40B6" w:rsidRPr="00426A83" w:rsidRDefault="00C52CDB" w:rsidP="00426A83">
      <w:pPr>
        <w:rPr>
          <w:color w:val="215868" w:themeColor="accent5" w:themeShade="80"/>
          <w:sz w:val="20"/>
        </w:rPr>
      </w:pPr>
      <w:r w:rsidRPr="00426A83">
        <w:rPr>
          <w:color w:val="215868" w:themeColor="accent5" w:themeShade="80"/>
          <w:sz w:val="20"/>
          <w:vertAlign w:val="superscript"/>
        </w:rPr>
        <w:t>3</w:t>
      </w:r>
      <w:r w:rsidRPr="00426A83">
        <w:rPr>
          <w:color w:val="215868" w:themeColor="accent5" w:themeShade="80"/>
          <w:sz w:val="20"/>
        </w:rPr>
        <w:t xml:space="preserve">”NatureServe Rank” is the NatureServe rank designated in </w:t>
      </w:r>
      <w:hyperlink r:id="rId9" w:history="1">
        <w:r w:rsidRPr="00426A83">
          <w:rPr>
            <w:rStyle w:val="Hyperlink"/>
            <w:color w:val="215868" w:themeColor="accent5" w:themeShade="80"/>
            <w:sz w:val="20"/>
          </w:rPr>
          <w:t>NatureServe Explorer</w:t>
        </w:r>
      </w:hyperlink>
      <w:r w:rsidRPr="00426A83">
        <w:rPr>
          <w:color w:val="215868" w:themeColor="accent5" w:themeShade="80"/>
          <w:sz w:val="20"/>
        </w:rPr>
        <w:t xml:space="preserve"> (dark gray, not bolded), which is replaced by updated ranks (</w:t>
      </w:r>
      <w:r w:rsidRPr="00426A83">
        <w:rPr>
          <w:b/>
          <w:color w:val="215868" w:themeColor="accent5" w:themeShade="80"/>
          <w:sz w:val="20"/>
        </w:rPr>
        <w:t>black,</w:t>
      </w:r>
      <w:r w:rsidRPr="00426A83">
        <w:rPr>
          <w:color w:val="215868" w:themeColor="accent5" w:themeShade="80"/>
          <w:sz w:val="20"/>
        </w:rPr>
        <w:t xml:space="preserve"> </w:t>
      </w:r>
      <w:r w:rsidRPr="00426A83">
        <w:rPr>
          <w:b/>
          <w:color w:val="215868" w:themeColor="accent5" w:themeShade="80"/>
          <w:sz w:val="20"/>
        </w:rPr>
        <w:t>bolded</w:t>
      </w:r>
      <w:r w:rsidRPr="00426A83">
        <w:rPr>
          <w:color w:val="215868" w:themeColor="accent5" w:themeShade="80"/>
          <w:sz w:val="20"/>
        </w:rPr>
        <w:t xml:space="preserve">) as IDNHP and INPS apply the </w:t>
      </w:r>
      <w:hyperlink r:id="rId10" w:history="1">
        <w:r w:rsidRPr="00426A83">
          <w:rPr>
            <w:rStyle w:val="Hyperlink"/>
            <w:color w:val="215868" w:themeColor="accent5" w:themeShade="80"/>
            <w:sz w:val="20"/>
          </w:rPr>
          <w:t>NatureServe Rank Calculator</w:t>
        </w:r>
      </w:hyperlink>
      <w:r w:rsidRPr="00426A83">
        <w:rPr>
          <w:color w:val="215868" w:themeColor="accent5" w:themeShade="80"/>
          <w:sz w:val="20"/>
        </w:rPr>
        <w:t>. A “</w:t>
      </w:r>
      <w:proofErr w:type="gramStart"/>
      <w:r w:rsidRPr="00426A83">
        <w:rPr>
          <w:color w:val="215868" w:themeColor="accent5" w:themeShade="80"/>
          <w:sz w:val="20"/>
        </w:rPr>
        <w:t>+”follows</w:t>
      </w:r>
      <w:proofErr w:type="gramEnd"/>
      <w:r w:rsidRPr="00426A83">
        <w:rPr>
          <w:color w:val="215868" w:themeColor="accent5" w:themeShade="80"/>
          <w:sz w:val="20"/>
        </w:rPr>
        <w:t xml:space="preserve"> the G and/or T rank if the species is an Idaho endemic and has the sole rank global and/or trinomial rank authority.</w:t>
      </w:r>
    </w:p>
    <w:p w14:paraId="285B67E6" w14:textId="77777777" w:rsidR="00C52CDB" w:rsidRPr="00426A83" w:rsidRDefault="00C52CDB" w:rsidP="00231DFF">
      <w:pPr>
        <w:rPr>
          <w:rFonts w:ascii="Arial" w:hAnsi="Arial" w:cs="Arial"/>
          <w:color w:val="215868" w:themeColor="accent5" w:themeShade="80"/>
          <w:sz w:val="22"/>
          <w:szCs w:val="22"/>
        </w:rPr>
      </w:pPr>
    </w:p>
    <w:p w14:paraId="55ADBC78" w14:textId="77777777" w:rsidR="008E40B6" w:rsidRPr="00426A83" w:rsidRDefault="00C52CDB" w:rsidP="00426A83">
      <w:pPr>
        <w:rPr>
          <w:color w:val="215868" w:themeColor="accent5" w:themeShade="80"/>
          <w:sz w:val="20"/>
        </w:rPr>
      </w:pPr>
      <w:proofErr w:type="gramStart"/>
      <w:r w:rsidRPr="00426A83">
        <w:rPr>
          <w:color w:val="215868" w:themeColor="accent5" w:themeShade="80"/>
          <w:sz w:val="20"/>
          <w:vertAlign w:val="superscript"/>
        </w:rPr>
        <w:t>5</w:t>
      </w:r>
      <w:r w:rsidRPr="00426A83">
        <w:rPr>
          <w:color w:val="215868" w:themeColor="accent5" w:themeShade="80"/>
          <w:sz w:val="20"/>
        </w:rPr>
        <w:t>”Date</w:t>
      </w:r>
      <w:proofErr w:type="gramEnd"/>
      <w:r w:rsidRPr="00426A83">
        <w:rPr>
          <w:color w:val="215868" w:themeColor="accent5" w:themeShade="80"/>
          <w:sz w:val="20"/>
        </w:rPr>
        <w:t xml:space="preserve"> Ranked” is the date in month/year format, followed in parentheses by the NatureServe Rank Calculator version that was used for ranking the species.</w:t>
      </w:r>
    </w:p>
    <w:p w14:paraId="0524203D" w14:textId="77777777" w:rsidR="00C52CDB" w:rsidRPr="00426A83" w:rsidRDefault="00C52CDB" w:rsidP="00231DFF">
      <w:pPr>
        <w:rPr>
          <w:rFonts w:ascii="Arial" w:hAnsi="Arial" w:cs="Arial"/>
          <w:color w:val="215868" w:themeColor="accent5" w:themeShade="80"/>
          <w:sz w:val="22"/>
          <w:szCs w:val="22"/>
        </w:rPr>
      </w:pPr>
    </w:p>
    <w:p w14:paraId="55F57310" w14:textId="77777777" w:rsidR="008E40B6" w:rsidRPr="00426A83" w:rsidRDefault="00231DFF" w:rsidP="00426A83">
      <w:pPr>
        <w:rPr>
          <w:color w:val="215868" w:themeColor="accent5" w:themeShade="80"/>
          <w:sz w:val="20"/>
        </w:rPr>
      </w:pPr>
      <w:proofErr w:type="gramStart"/>
      <w:r w:rsidRPr="00426A83">
        <w:rPr>
          <w:color w:val="215868" w:themeColor="accent5" w:themeShade="80"/>
          <w:sz w:val="20"/>
          <w:vertAlign w:val="superscript"/>
        </w:rPr>
        <w:t>6</w:t>
      </w:r>
      <w:r w:rsidRPr="00426A83">
        <w:rPr>
          <w:color w:val="215868" w:themeColor="accent5" w:themeShade="80"/>
          <w:sz w:val="20"/>
        </w:rPr>
        <w:t>”Range</w:t>
      </w:r>
      <w:proofErr w:type="gramEnd"/>
      <w:r w:rsidRPr="00426A83">
        <w:rPr>
          <w:color w:val="215868" w:themeColor="accent5" w:themeShade="80"/>
          <w:sz w:val="20"/>
        </w:rPr>
        <w:t xml:space="preserve"> Extent” incorporates thresholds from the NatureServe Rank Calculator and from Walt </w:t>
      </w:r>
      <w:proofErr w:type="spellStart"/>
      <w:r w:rsidRPr="00426A83">
        <w:rPr>
          <w:color w:val="215868" w:themeColor="accent5" w:themeShade="80"/>
          <w:sz w:val="20"/>
        </w:rPr>
        <w:t>Fertig’s</w:t>
      </w:r>
      <w:proofErr w:type="spellEnd"/>
      <w:r w:rsidRPr="00426A83">
        <w:rPr>
          <w:color w:val="215868" w:themeColor="accent5" w:themeShade="80"/>
          <w:sz w:val="20"/>
        </w:rPr>
        <w:t xml:space="preserve"> Rare Plant Ranking System for the Utah Native Plant Society</w:t>
      </w:r>
      <w:r w:rsidR="008622CF" w:rsidRPr="00426A83">
        <w:rPr>
          <w:color w:val="215868" w:themeColor="accent5" w:themeShade="80"/>
          <w:sz w:val="20"/>
        </w:rPr>
        <w:t xml:space="preserve"> (see table below for land area in each Idaho county)</w:t>
      </w:r>
      <w:r w:rsidRPr="00426A83">
        <w:rPr>
          <w:color w:val="215868" w:themeColor="accent5" w:themeShade="80"/>
          <w:sz w:val="20"/>
        </w:rPr>
        <w:t>:</w:t>
      </w:r>
    </w:p>
    <w:p w14:paraId="444C21C7" w14:textId="77777777" w:rsidR="008E40B6" w:rsidRPr="00426A83" w:rsidRDefault="008622CF" w:rsidP="00426A83">
      <w:pPr>
        <w:rPr>
          <w:color w:val="215868" w:themeColor="accent5" w:themeShade="80"/>
          <w:sz w:val="20"/>
        </w:rPr>
      </w:pPr>
      <w:r w:rsidRPr="00426A83">
        <w:rPr>
          <w:color w:val="215868" w:themeColor="accent5" w:themeShade="80"/>
          <w:sz w:val="20"/>
        </w:rPr>
        <w:tab/>
      </w:r>
      <w:r w:rsidR="00231DFF" w:rsidRPr="00426A83">
        <w:rPr>
          <w:color w:val="215868" w:themeColor="accent5" w:themeShade="80"/>
          <w:sz w:val="20"/>
        </w:rPr>
        <w:t>Local Endemic = &lt;5,000 km² (ca 2,000 mi² or 2% of Idaho)</w:t>
      </w:r>
    </w:p>
    <w:p w14:paraId="37B89786" w14:textId="77777777" w:rsidR="008E40B6" w:rsidRPr="00426A83" w:rsidRDefault="008622CF" w:rsidP="00426A83">
      <w:pPr>
        <w:rPr>
          <w:color w:val="215868" w:themeColor="accent5" w:themeShade="80"/>
          <w:sz w:val="20"/>
        </w:rPr>
      </w:pPr>
      <w:r w:rsidRPr="00426A83">
        <w:rPr>
          <w:color w:val="215868" w:themeColor="accent5" w:themeShade="80"/>
          <w:sz w:val="20"/>
        </w:rPr>
        <w:tab/>
      </w:r>
      <w:proofErr w:type="spellStart"/>
      <w:r w:rsidR="00231DFF" w:rsidRPr="00426A83">
        <w:rPr>
          <w:color w:val="215868" w:themeColor="accent5" w:themeShade="80"/>
          <w:sz w:val="20"/>
        </w:rPr>
        <w:t>Subregional</w:t>
      </w:r>
      <w:proofErr w:type="spellEnd"/>
      <w:r w:rsidR="00231DFF" w:rsidRPr="00426A83">
        <w:rPr>
          <w:color w:val="215868" w:themeColor="accent5" w:themeShade="80"/>
          <w:sz w:val="20"/>
        </w:rPr>
        <w:t xml:space="preserve"> Endemic = 5,000 to 20,000 km² (ca 2,000-8,000 mi² or 2-10% of Idaho)</w:t>
      </w:r>
    </w:p>
    <w:p w14:paraId="3F99CD6A" w14:textId="77777777" w:rsidR="008E40B6" w:rsidRPr="00426A83" w:rsidRDefault="008622CF" w:rsidP="00426A83">
      <w:pPr>
        <w:rPr>
          <w:color w:val="215868" w:themeColor="accent5" w:themeShade="80"/>
          <w:sz w:val="20"/>
        </w:rPr>
      </w:pPr>
      <w:r w:rsidRPr="00426A83">
        <w:rPr>
          <w:color w:val="215868" w:themeColor="accent5" w:themeShade="80"/>
          <w:sz w:val="20"/>
        </w:rPr>
        <w:tab/>
      </w:r>
      <w:r w:rsidR="00231DFF" w:rsidRPr="00426A83">
        <w:rPr>
          <w:color w:val="215868" w:themeColor="accent5" w:themeShade="80"/>
          <w:sz w:val="20"/>
        </w:rPr>
        <w:t>Regional Endemic = 20,000 to 200,000 km² (ca 8,000-80,000 mi² or 10-92% of Idaho)</w:t>
      </w:r>
    </w:p>
    <w:p w14:paraId="0A6A3E44" w14:textId="77777777" w:rsidR="008622CF" w:rsidRPr="00426A83" w:rsidRDefault="008622CF" w:rsidP="00231DFF">
      <w:pPr>
        <w:tabs>
          <w:tab w:val="left" w:pos="1290"/>
        </w:tabs>
        <w:rPr>
          <w:color w:val="215868" w:themeColor="accent5" w:themeShade="80"/>
          <w:sz w:val="20"/>
        </w:rPr>
      </w:pPr>
    </w:p>
    <w:p w14:paraId="28E3799E" w14:textId="77777777" w:rsidR="008E40B6" w:rsidRPr="00426A83" w:rsidRDefault="00231DFF" w:rsidP="00426A83">
      <w:pPr>
        <w:rPr>
          <w:color w:val="215868" w:themeColor="accent5" w:themeShade="80"/>
          <w:sz w:val="20"/>
        </w:rPr>
      </w:pPr>
      <w:r w:rsidRPr="00426A83">
        <w:rPr>
          <w:color w:val="215868" w:themeColor="accent5" w:themeShade="80"/>
          <w:sz w:val="20"/>
        </w:rPr>
        <w:t xml:space="preserve">Local, </w:t>
      </w:r>
      <w:proofErr w:type="spellStart"/>
      <w:r w:rsidRPr="00426A83">
        <w:rPr>
          <w:color w:val="215868" w:themeColor="accent5" w:themeShade="80"/>
          <w:sz w:val="20"/>
        </w:rPr>
        <w:t>Subregional</w:t>
      </w:r>
      <w:proofErr w:type="spellEnd"/>
      <w:r w:rsidRPr="00426A83">
        <w:rPr>
          <w:color w:val="215868" w:themeColor="accent5" w:themeShade="80"/>
          <w:sz w:val="20"/>
        </w:rPr>
        <w:t>, and Regional Endemics are also designated as Core (≥50% of global range) or Edge (&lt;50% of global range) for the part of the species’ distribution in Idaho.</w:t>
      </w:r>
    </w:p>
    <w:p w14:paraId="39BD5DBE" w14:textId="77777777" w:rsidR="008E40B6" w:rsidRPr="00426A83" w:rsidRDefault="008E40B6" w:rsidP="00426A83">
      <w:pPr>
        <w:ind w:firstLine="720"/>
        <w:rPr>
          <w:b/>
          <w:color w:val="215868" w:themeColor="accent5" w:themeShade="80"/>
          <w:sz w:val="20"/>
        </w:rPr>
      </w:pPr>
    </w:p>
    <w:p w14:paraId="30C21678" w14:textId="77777777" w:rsidR="008E40B6" w:rsidRPr="00426A83" w:rsidRDefault="00231DFF" w:rsidP="00426A83">
      <w:pPr>
        <w:ind w:firstLine="720"/>
        <w:rPr>
          <w:color w:val="215868" w:themeColor="accent5" w:themeShade="80"/>
          <w:sz w:val="20"/>
        </w:rPr>
      </w:pPr>
      <w:r w:rsidRPr="00426A83">
        <w:rPr>
          <w:color w:val="215868" w:themeColor="accent5" w:themeShade="80"/>
          <w:sz w:val="20"/>
        </w:rPr>
        <w:t>Disjunct = Distribution in Idaho is isolated from the main, contiguous portion of a species’ range by a gap</w:t>
      </w:r>
      <w:r w:rsidR="00F361AA">
        <w:rPr>
          <w:color w:val="215868" w:themeColor="accent5" w:themeShade="80"/>
          <w:sz w:val="20"/>
        </w:rPr>
        <w:t xml:space="preserve"> </w:t>
      </w:r>
      <w:r w:rsidRPr="00426A83">
        <w:rPr>
          <w:color w:val="215868" w:themeColor="accent5" w:themeShade="80"/>
          <w:sz w:val="20"/>
        </w:rPr>
        <w:t>of more than 322 km (200 mi).</w:t>
      </w:r>
    </w:p>
    <w:p w14:paraId="20E4C845" w14:textId="77777777" w:rsidR="00231DFF" w:rsidRPr="00426A83" w:rsidRDefault="008622CF" w:rsidP="00231DFF">
      <w:pPr>
        <w:rPr>
          <w:color w:val="215868" w:themeColor="accent5" w:themeShade="80"/>
          <w:sz w:val="20"/>
        </w:rPr>
      </w:pPr>
      <w:r w:rsidRPr="00426A83">
        <w:rPr>
          <w:color w:val="215868" w:themeColor="accent5" w:themeShade="80"/>
          <w:sz w:val="20"/>
        </w:rPr>
        <w:tab/>
      </w:r>
      <w:r w:rsidR="00231DFF" w:rsidRPr="00426A83">
        <w:rPr>
          <w:color w:val="215868" w:themeColor="accent5" w:themeShade="80"/>
          <w:sz w:val="20"/>
        </w:rPr>
        <w:t>Sparse = Distribution in Idaho is uncommon and scattered, but species otherwise has a wide range (e.g. occurs in multiple states).</w:t>
      </w:r>
    </w:p>
    <w:p w14:paraId="03E3CE45" w14:textId="77777777" w:rsidR="008E40B6" w:rsidRPr="00426A83" w:rsidRDefault="00231DFF" w:rsidP="00426A83">
      <w:pPr>
        <w:ind w:firstLine="720"/>
        <w:rPr>
          <w:color w:val="215868" w:themeColor="accent5" w:themeShade="80"/>
          <w:sz w:val="20"/>
        </w:rPr>
      </w:pPr>
      <w:r w:rsidRPr="00426A83">
        <w:rPr>
          <w:color w:val="215868" w:themeColor="accent5" w:themeShade="80"/>
          <w:sz w:val="20"/>
        </w:rPr>
        <w:t>Peripheral = Distribution in Idaho is at the margin of the species’ main, contiguous portion in an adjacent state or province.</w:t>
      </w:r>
    </w:p>
    <w:p w14:paraId="556CE051" w14:textId="77777777" w:rsidR="008E40B6" w:rsidRPr="00426A83" w:rsidRDefault="00231DFF" w:rsidP="00426A83">
      <w:pPr>
        <w:ind w:firstLine="720"/>
        <w:rPr>
          <w:color w:val="215868" w:themeColor="accent5" w:themeShade="80"/>
          <w:sz w:val="20"/>
        </w:rPr>
      </w:pPr>
      <w:r w:rsidRPr="00426A83">
        <w:rPr>
          <w:color w:val="215868" w:themeColor="accent5" w:themeShade="80"/>
          <w:sz w:val="20"/>
        </w:rPr>
        <w:t xml:space="preserve">Widespread = Species occurs widely across western North America (covering more than 200,000 km²) and </w:t>
      </w:r>
      <w:r w:rsidR="008622CF" w:rsidRPr="00426A83">
        <w:rPr>
          <w:color w:val="215868" w:themeColor="accent5" w:themeShade="80"/>
          <w:sz w:val="20"/>
        </w:rPr>
        <w:tab/>
      </w:r>
      <w:r w:rsidRPr="00426A83">
        <w:rPr>
          <w:color w:val="215868" w:themeColor="accent5" w:themeShade="80"/>
          <w:sz w:val="20"/>
        </w:rPr>
        <w:t xml:space="preserve">across Idaho. </w:t>
      </w:r>
    </w:p>
    <w:p w14:paraId="4CE6668E" w14:textId="77777777" w:rsidR="008E40B6" w:rsidRPr="00426A83" w:rsidRDefault="008E40B6" w:rsidP="00426A83">
      <w:pPr>
        <w:ind w:firstLine="720"/>
        <w:rPr>
          <w:color w:val="215868" w:themeColor="accent5" w:themeShade="80"/>
          <w:sz w:val="20"/>
        </w:rPr>
      </w:pPr>
    </w:p>
    <w:p w14:paraId="3DF93B57" w14:textId="77777777" w:rsidR="008E40B6" w:rsidRPr="00426A83" w:rsidRDefault="00231DFF" w:rsidP="00426A83">
      <w:pPr>
        <w:rPr>
          <w:color w:val="215868" w:themeColor="accent5" w:themeShade="80"/>
          <w:sz w:val="20"/>
        </w:rPr>
      </w:pPr>
      <w:r w:rsidRPr="00426A83">
        <w:rPr>
          <w:color w:val="215868" w:themeColor="accent5" w:themeShade="80"/>
          <w:sz w:val="20"/>
        </w:rPr>
        <w:t xml:space="preserve">Values used for estimating Range Extent, Area of Occupancy, and Number of Occurrence should at minimum be based on review of IDNHP’s Plant Conservation Database, </w:t>
      </w:r>
      <w:hyperlink r:id="rId11" w:history="1">
        <w:r w:rsidRPr="00426A83">
          <w:rPr>
            <w:rStyle w:val="Hyperlink"/>
            <w:color w:val="215868" w:themeColor="accent5" w:themeShade="80"/>
            <w:sz w:val="20"/>
          </w:rPr>
          <w:t>Consortium of Pacific Northwest Herbaria</w:t>
        </w:r>
      </w:hyperlink>
      <w:r w:rsidRPr="00426A83">
        <w:rPr>
          <w:color w:val="215868" w:themeColor="accent5" w:themeShade="80"/>
          <w:sz w:val="20"/>
        </w:rPr>
        <w:t xml:space="preserve">, and the </w:t>
      </w:r>
      <w:hyperlink r:id="rId12" w:history="1">
        <w:r w:rsidRPr="00426A83">
          <w:rPr>
            <w:rStyle w:val="Hyperlink"/>
            <w:color w:val="215868" w:themeColor="accent5" w:themeShade="80"/>
            <w:sz w:val="20"/>
          </w:rPr>
          <w:t>Vascular Plant Catalog of the Intermountain Region of Western U.S.</w:t>
        </w:r>
      </w:hyperlink>
      <w:r w:rsidRPr="00426A83">
        <w:rPr>
          <w:color w:val="215868" w:themeColor="accent5" w:themeShade="80"/>
        </w:rPr>
        <w:t xml:space="preserve">, </w:t>
      </w:r>
      <w:r w:rsidRPr="00426A83">
        <w:rPr>
          <w:color w:val="215868" w:themeColor="accent5" w:themeShade="80"/>
          <w:sz w:val="20"/>
        </w:rPr>
        <w:t>and personal knowledge of documented occurrences.</w:t>
      </w:r>
    </w:p>
    <w:p w14:paraId="1D6645B6" w14:textId="77777777" w:rsidR="008E40B6" w:rsidRPr="00426A83" w:rsidRDefault="008E40B6" w:rsidP="00426A83">
      <w:pPr>
        <w:rPr>
          <w:color w:val="215868" w:themeColor="accent5" w:themeShade="80"/>
          <w:sz w:val="20"/>
        </w:rPr>
      </w:pPr>
    </w:p>
    <w:p w14:paraId="778D0711" w14:textId="77777777" w:rsidR="008E40B6" w:rsidRPr="00426A83" w:rsidRDefault="00EF7AE1" w:rsidP="00426A83">
      <w:pPr>
        <w:rPr>
          <w:color w:val="215868" w:themeColor="accent5" w:themeShade="80"/>
          <w:sz w:val="20"/>
        </w:rPr>
      </w:pPr>
      <w:proofErr w:type="gramStart"/>
      <w:r w:rsidRPr="00426A83">
        <w:rPr>
          <w:color w:val="215868" w:themeColor="accent5" w:themeShade="80"/>
          <w:sz w:val="20"/>
          <w:vertAlign w:val="superscript"/>
        </w:rPr>
        <w:t>7</w:t>
      </w:r>
      <w:r w:rsidRPr="00426A83">
        <w:rPr>
          <w:color w:val="215868" w:themeColor="accent5" w:themeShade="80"/>
          <w:sz w:val="20"/>
        </w:rPr>
        <w:t>”Key</w:t>
      </w:r>
      <w:proofErr w:type="gramEnd"/>
      <w:r w:rsidRPr="00426A83">
        <w:rPr>
          <w:color w:val="215868" w:themeColor="accent5" w:themeShade="80"/>
          <w:sz w:val="20"/>
        </w:rPr>
        <w:t xml:space="preserve">(s)” include taxonomic key(s) species is described in. This includes Vascular Plants of the Pacific Northwest/Flora of the Pacific Northwest (PNW); Intermountain Flora (IMF); and </w:t>
      </w:r>
      <w:hyperlink r:id="rId13" w:history="1">
        <w:r w:rsidRPr="00426A83">
          <w:rPr>
            <w:rStyle w:val="Hyperlink"/>
            <w:color w:val="215868" w:themeColor="accent5" w:themeShade="80"/>
            <w:sz w:val="20"/>
          </w:rPr>
          <w:t>Flora of North America (FNA)</w:t>
        </w:r>
      </w:hyperlink>
      <w:r w:rsidRPr="00426A83">
        <w:rPr>
          <w:color w:val="215868" w:themeColor="accent5" w:themeShade="80"/>
          <w:sz w:val="20"/>
        </w:rPr>
        <w:t xml:space="preserve">. If the name in a key is different than the “Species Name”, the synonymous scientific name used in the key should be added below the Species Name. </w:t>
      </w:r>
    </w:p>
    <w:p w14:paraId="785520F7" w14:textId="77777777" w:rsidR="00EF7AE1" w:rsidRPr="00426A83" w:rsidRDefault="00EF7AE1" w:rsidP="00231DFF">
      <w:pPr>
        <w:rPr>
          <w:color w:val="215868" w:themeColor="accent5" w:themeShade="80"/>
          <w:sz w:val="20"/>
        </w:rPr>
      </w:pPr>
    </w:p>
    <w:p w14:paraId="74DEA56E" w14:textId="77777777" w:rsidR="008E40B6" w:rsidRPr="00426A83" w:rsidRDefault="00231DFF" w:rsidP="00426A83">
      <w:pPr>
        <w:rPr>
          <w:color w:val="215868" w:themeColor="accent5" w:themeShade="80"/>
          <w:sz w:val="20"/>
        </w:rPr>
      </w:pPr>
      <w:proofErr w:type="gramStart"/>
      <w:r w:rsidRPr="00426A83">
        <w:rPr>
          <w:color w:val="215868" w:themeColor="accent5" w:themeShade="80"/>
          <w:sz w:val="20"/>
          <w:vertAlign w:val="superscript"/>
        </w:rPr>
        <w:t>8</w:t>
      </w:r>
      <w:r w:rsidRPr="00426A83">
        <w:rPr>
          <w:color w:val="215868" w:themeColor="accent5" w:themeShade="80"/>
          <w:sz w:val="20"/>
        </w:rPr>
        <w:t>”Number</w:t>
      </w:r>
      <w:proofErr w:type="gramEnd"/>
      <w:r w:rsidRPr="00426A83">
        <w:rPr>
          <w:color w:val="215868" w:themeColor="accent5" w:themeShade="80"/>
          <w:sz w:val="20"/>
        </w:rPr>
        <w:t xml:space="preserve"> of Occurrences” are defined as the number of occurrences &gt;1 km apart, and generally only include those for which there is reasonable certainty that still occur (e.g. excluding historical). If needed, the number of occurrences can be calculated by counting the number of species locations greater than 1 km edge-to-edge. </w:t>
      </w:r>
    </w:p>
    <w:p w14:paraId="1C7D56FD" w14:textId="77777777" w:rsidR="008E40B6" w:rsidRPr="00426A83" w:rsidRDefault="008E40B6" w:rsidP="00426A83">
      <w:pPr>
        <w:rPr>
          <w:color w:val="215868" w:themeColor="accent5" w:themeShade="80"/>
          <w:sz w:val="20"/>
        </w:rPr>
      </w:pPr>
    </w:p>
    <w:p w14:paraId="0F7EDC4A" w14:textId="77777777" w:rsidR="008E40B6" w:rsidRPr="00426A83" w:rsidRDefault="008622CF" w:rsidP="00426A83">
      <w:pPr>
        <w:rPr>
          <w:color w:val="215868" w:themeColor="accent5" w:themeShade="80"/>
          <w:sz w:val="20"/>
        </w:rPr>
      </w:pPr>
      <w:proofErr w:type="gramStart"/>
      <w:r w:rsidRPr="00426A83">
        <w:rPr>
          <w:color w:val="215868" w:themeColor="accent5" w:themeShade="80"/>
          <w:sz w:val="20"/>
          <w:vertAlign w:val="superscript"/>
        </w:rPr>
        <w:lastRenderedPageBreak/>
        <w:t>9</w:t>
      </w:r>
      <w:r w:rsidRPr="00426A83">
        <w:rPr>
          <w:color w:val="215868" w:themeColor="accent5" w:themeShade="80"/>
          <w:sz w:val="20"/>
        </w:rPr>
        <w:t>”Counties</w:t>
      </w:r>
      <w:proofErr w:type="gramEnd"/>
      <w:r w:rsidRPr="00426A83">
        <w:rPr>
          <w:color w:val="215868" w:themeColor="accent5" w:themeShade="80"/>
          <w:sz w:val="20"/>
        </w:rPr>
        <w:t>” correspond to the Idaho counties the species is known to occur or have occurred. A list of county names, land area, and percent contribution is provided below. Questionable or historical counties should be indicated by having a “?” at the end of the county name.</w:t>
      </w:r>
    </w:p>
    <w:p w14:paraId="10D5B517" w14:textId="77777777" w:rsidR="008E40B6" w:rsidRPr="00426A83" w:rsidRDefault="008E40B6" w:rsidP="00426A83">
      <w:pPr>
        <w:rPr>
          <w:color w:val="215868" w:themeColor="accent5" w:themeShade="80"/>
          <w:sz w:val="20"/>
        </w:rPr>
      </w:pPr>
    </w:p>
    <w:p w14:paraId="7190DB4A" w14:textId="77777777" w:rsidR="008E40B6" w:rsidRPr="00426A83" w:rsidRDefault="00231DFF" w:rsidP="00426A83">
      <w:pPr>
        <w:rPr>
          <w:color w:val="215868" w:themeColor="accent5" w:themeShade="80"/>
          <w:sz w:val="20"/>
        </w:rPr>
      </w:pPr>
      <w:proofErr w:type="gramStart"/>
      <w:r w:rsidRPr="00426A83">
        <w:rPr>
          <w:color w:val="215868" w:themeColor="accent5" w:themeShade="80"/>
          <w:sz w:val="20"/>
          <w:vertAlign w:val="superscript"/>
        </w:rPr>
        <w:t>10</w:t>
      </w:r>
      <w:r w:rsidRPr="00426A83">
        <w:rPr>
          <w:color w:val="215868" w:themeColor="accent5" w:themeShade="80"/>
          <w:sz w:val="20"/>
        </w:rPr>
        <w:t>”</w:t>
      </w:r>
      <w:r w:rsidR="008622CF" w:rsidRPr="00426A83">
        <w:rPr>
          <w:color w:val="215868" w:themeColor="accent5" w:themeShade="80"/>
          <w:sz w:val="20"/>
        </w:rPr>
        <w:t>Environmental</w:t>
      </w:r>
      <w:proofErr w:type="gramEnd"/>
      <w:r w:rsidR="008622CF" w:rsidRPr="00426A83">
        <w:rPr>
          <w:color w:val="215868" w:themeColor="accent5" w:themeShade="80"/>
          <w:sz w:val="20"/>
        </w:rPr>
        <w:t xml:space="preserve"> </w:t>
      </w:r>
      <w:r w:rsidRPr="00426A83">
        <w:rPr>
          <w:color w:val="215868" w:themeColor="accent5" w:themeShade="80"/>
          <w:sz w:val="20"/>
        </w:rPr>
        <w:t xml:space="preserve">specificity” corresponds to the Very Narrow, Narrow, Moderate, and Broad categories from the NatureServe Rank Calculator, and may include some key habitat descriptors in parentheses afterwards. </w:t>
      </w:r>
    </w:p>
    <w:p w14:paraId="5D399EF7" w14:textId="77777777" w:rsidR="00231DFF" w:rsidRPr="00426A83" w:rsidRDefault="00231DFF" w:rsidP="00C52CDB">
      <w:pPr>
        <w:rPr>
          <w:color w:val="215868" w:themeColor="accent5" w:themeShade="80"/>
          <w:sz w:val="20"/>
        </w:rPr>
      </w:pPr>
    </w:p>
    <w:p w14:paraId="069457F4" w14:textId="77777777" w:rsidR="008E40B6" w:rsidRPr="00426A83" w:rsidRDefault="008622CF" w:rsidP="00426A83">
      <w:pPr>
        <w:rPr>
          <w:color w:val="215868" w:themeColor="accent5" w:themeShade="80"/>
          <w:sz w:val="20"/>
        </w:rPr>
      </w:pPr>
      <w:proofErr w:type="gramStart"/>
      <w:r w:rsidRPr="00426A83">
        <w:rPr>
          <w:color w:val="215868" w:themeColor="accent5" w:themeShade="80"/>
          <w:sz w:val="20"/>
          <w:vertAlign w:val="superscript"/>
        </w:rPr>
        <w:t>11</w:t>
      </w:r>
      <w:r w:rsidR="00427A12">
        <w:rPr>
          <w:color w:val="215868" w:themeColor="accent5" w:themeShade="80"/>
          <w:sz w:val="20"/>
        </w:rPr>
        <w:t>”</w:t>
      </w:r>
      <w:r w:rsidR="00444AD0">
        <w:rPr>
          <w:color w:val="215868" w:themeColor="accent5" w:themeShade="80"/>
          <w:sz w:val="20"/>
        </w:rPr>
        <w:t>Overall</w:t>
      </w:r>
      <w:proofErr w:type="gramEnd"/>
      <w:r w:rsidR="00444AD0">
        <w:rPr>
          <w:color w:val="215868" w:themeColor="accent5" w:themeShade="80"/>
          <w:sz w:val="20"/>
        </w:rPr>
        <w:t xml:space="preserve"> Threat Rank</w:t>
      </w:r>
      <w:r w:rsidR="00427A12">
        <w:rPr>
          <w:color w:val="215868" w:themeColor="accent5" w:themeShade="80"/>
          <w:sz w:val="20"/>
        </w:rPr>
        <w:t xml:space="preserve">” is </w:t>
      </w:r>
      <w:r w:rsidRPr="00426A83">
        <w:rPr>
          <w:color w:val="215868" w:themeColor="accent5" w:themeShade="80"/>
          <w:sz w:val="20"/>
        </w:rPr>
        <w:t>the calculated threat level from the NatureS</w:t>
      </w:r>
      <w:r w:rsidR="00427A12">
        <w:rPr>
          <w:color w:val="215868" w:themeColor="accent5" w:themeShade="80"/>
          <w:sz w:val="20"/>
        </w:rPr>
        <w:t>erve calculator</w:t>
      </w:r>
      <w:r w:rsidRPr="00426A83">
        <w:rPr>
          <w:color w:val="215868" w:themeColor="accent5" w:themeShade="80"/>
          <w:sz w:val="20"/>
        </w:rPr>
        <w:t>.</w:t>
      </w:r>
    </w:p>
    <w:p w14:paraId="03FEE68A" w14:textId="77777777" w:rsidR="008622CF" w:rsidRPr="00426A83" w:rsidRDefault="008622CF" w:rsidP="00C52CDB">
      <w:pPr>
        <w:rPr>
          <w:color w:val="215868" w:themeColor="accent5" w:themeShade="80"/>
          <w:sz w:val="20"/>
        </w:rPr>
      </w:pPr>
    </w:p>
    <w:p w14:paraId="64DEE6C4" w14:textId="77777777" w:rsidR="008E40B6" w:rsidRPr="00426A83" w:rsidRDefault="00C52CDB" w:rsidP="00426A83">
      <w:pPr>
        <w:rPr>
          <w:color w:val="215868" w:themeColor="accent5" w:themeShade="80"/>
          <w:sz w:val="20"/>
        </w:rPr>
      </w:pPr>
      <w:r w:rsidRPr="00426A83">
        <w:rPr>
          <w:color w:val="215868" w:themeColor="accent5" w:themeShade="80"/>
          <w:sz w:val="20"/>
          <w:vertAlign w:val="superscript"/>
        </w:rPr>
        <w:t>12</w:t>
      </w:r>
      <w:r w:rsidRPr="00426A83">
        <w:rPr>
          <w:color w:val="215868" w:themeColor="accent5" w:themeShade="80"/>
          <w:sz w:val="20"/>
        </w:rPr>
        <w:t xml:space="preserve">” Comments” may include information needs, basis for species addition/deletion from list, and specific threat information. </w:t>
      </w:r>
    </w:p>
    <w:p w14:paraId="5647D49A" w14:textId="77777777" w:rsidR="008E40B6" w:rsidRPr="00426A83" w:rsidRDefault="008E40B6" w:rsidP="00426A83">
      <w:pPr>
        <w:rPr>
          <w:color w:val="215868" w:themeColor="accent5" w:themeShade="80"/>
          <w:sz w:val="20"/>
        </w:rPr>
      </w:pPr>
    </w:p>
    <w:p w14:paraId="1CB40B43" w14:textId="77777777" w:rsidR="008E40B6" w:rsidRPr="00426A83" w:rsidRDefault="00C52CDB" w:rsidP="00426A83">
      <w:pPr>
        <w:rPr>
          <w:color w:val="215868" w:themeColor="accent5" w:themeShade="80"/>
          <w:sz w:val="20"/>
        </w:rPr>
      </w:pPr>
      <w:proofErr w:type="gramStart"/>
      <w:r w:rsidRPr="00426A83">
        <w:rPr>
          <w:color w:val="215868" w:themeColor="accent5" w:themeShade="80"/>
          <w:sz w:val="20"/>
          <w:vertAlign w:val="superscript"/>
        </w:rPr>
        <w:t>13”</w:t>
      </w:r>
      <w:r w:rsidRPr="00426A83">
        <w:rPr>
          <w:color w:val="215868" w:themeColor="accent5" w:themeShade="80"/>
          <w:sz w:val="20"/>
        </w:rPr>
        <w:t>Recommendation</w:t>
      </w:r>
      <w:proofErr w:type="gramEnd"/>
      <w:r w:rsidRPr="00426A83">
        <w:rPr>
          <w:color w:val="215868" w:themeColor="accent5" w:themeShade="80"/>
          <w:sz w:val="20"/>
        </w:rPr>
        <w:t>” is the recommendation to federal and state agencies based on consensus and/or new information shared at the RPC, followed after the month and year comment was made (e.g. Oct2011). Recommendations should be specific and tangible enough so they can be reasonably accomplished. If species is deleted or reviewed and not added, it should be maintained in a separate list of “Plants Previously Considered or Listed by INPS” (TBD). This list should include information in the table above, plus previous status (if applicable), reason for not being listed or being deleted, and date of determination.</w:t>
      </w:r>
    </w:p>
    <w:p w14:paraId="4220D1B9" w14:textId="77777777" w:rsidR="008E40B6" w:rsidRPr="00426A83" w:rsidRDefault="008E40B6" w:rsidP="00426A83">
      <w:pPr>
        <w:rPr>
          <w:color w:val="215868" w:themeColor="accent5" w:themeShade="80"/>
          <w:sz w:val="20"/>
        </w:rPr>
      </w:pPr>
    </w:p>
    <w:p w14:paraId="001A6B85" w14:textId="77777777" w:rsidR="008622CF" w:rsidRPr="00426A83" w:rsidRDefault="008622CF" w:rsidP="008622CF">
      <w:pPr>
        <w:ind w:left="-720"/>
        <w:rPr>
          <w:color w:val="215868" w:themeColor="accent5" w:themeShade="80"/>
          <w:sz w:val="20"/>
        </w:rPr>
      </w:pPr>
    </w:p>
    <w:p w14:paraId="109B8178" w14:textId="77777777" w:rsidR="008622CF" w:rsidRPr="00426A83" w:rsidRDefault="008622CF" w:rsidP="008622CF">
      <w:pPr>
        <w:keepNext/>
        <w:ind w:left="-720" w:firstLine="720"/>
        <w:rPr>
          <w:b/>
          <w:color w:val="215868" w:themeColor="accent5" w:themeShade="80"/>
          <w:sz w:val="20"/>
        </w:rPr>
      </w:pPr>
      <w:r w:rsidRPr="00426A83">
        <w:rPr>
          <w:b/>
          <w:color w:val="215868" w:themeColor="accent5" w:themeShade="80"/>
          <w:sz w:val="20"/>
        </w:rPr>
        <w:t>LAND AREA AND PERCENT CONTRIBUTION OF IDAHO’S COUNTIES:</w:t>
      </w:r>
    </w:p>
    <w:tbl>
      <w:tblPr>
        <w:tblW w:w="11517" w:type="dxa"/>
        <w:tblInd w:w="93" w:type="dxa"/>
        <w:tblLook w:val="04A0" w:firstRow="1" w:lastRow="0" w:firstColumn="1" w:lastColumn="0" w:noHBand="0" w:noVBand="1"/>
      </w:tblPr>
      <w:tblGrid>
        <w:gridCol w:w="973"/>
        <w:gridCol w:w="1022"/>
        <w:gridCol w:w="882"/>
        <w:gridCol w:w="1009"/>
        <w:gridCol w:w="989"/>
        <w:gridCol w:w="882"/>
        <w:gridCol w:w="891"/>
        <w:gridCol w:w="1017"/>
        <w:gridCol w:w="882"/>
        <w:gridCol w:w="1083"/>
        <w:gridCol w:w="1005"/>
        <w:gridCol w:w="882"/>
      </w:tblGrid>
      <w:tr w:rsidR="00426A83" w:rsidRPr="00426A83" w14:paraId="37D6C526" w14:textId="77777777" w:rsidTr="00A457D9">
        <w:trPr>
          <w:trHeight w:val="255"/>
        </w:trPr>
        <w:tc>
          <w:tcPr>
            <w:tcW w:w="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29C42" w14:textId="77777777" w:rsidR="008622CF" w:rsidRPr="00426A83" w:rsidRDefault="008622CF" w:rsidP="00A457D9">
            <w:pP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County</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14:paraId="1CF152A5" w14:textId="77777777"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(mi²)</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70FC589C" w14:textId="77777777"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1BE03C41" w14:textId="77777777" w:rsidR="008622CF" w:rsidRPr="00426A83" w:rsidRDefault="008622CF" w:rsidP="00A457D9">
            <w:pP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County</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14:paraId="04744C87" w14:textId="77777777"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(mi²)</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7CA89262" w14:textId="77777777"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6A04B468" w14:textId="77777777" w:rsidR="008622CF" w:rsidRPr="00426A83" w:rsidRDefault="008622CF" w:rsidP="00A457D9">
            <w:pP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County</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14:paraId="5189EEE5" w14:textId="77777777"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(mi²)</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339E9D5C" w14:textId="77777777"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6707A7EA" w14:textId="77777777" w:rsidR="008622CF" w:rsidRPr="00426A83" w:rsidRDefault="008622CF" w:rsidP="00A457D9">
            <w:pP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County</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2BC19F84" w14:textId="77777777"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(mi²)</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14:paraId="3E1146D2" w14:textId="77777777" w:rsidR="008622CF" w:rsidRPr="00426A83" w:rsidRDefault="008622CF" w:rsidP="00A457D9">
            <w:pPr>
              <w:jc w:val="center"/>
              <w:rPr>
                <w:rFonts w:ascii="Arial Narrow" w:hAnsi="Arial Narrow"/>
                <w:b/>
                <w:bCs/>
                <w:color w:val="215868" w:themeColor="accent5" w:themeShade="80"/>
                <w:sz w:val="20"/>
              </w:rPr>
            </w:pPr>
            <w:r w:rsidRPr="00426A83">
              <w:rPr>
                <w:rFonts w:ascii="Arial Narrow" w:hAnsi="Arial Narrow"/>
                <w:b/>
                <w:bCs/>
                <w:color w:val="215868" w:themeColor="accent5" w:themeShade="80"/>
                <w:sz w:val="20"/>
              </w:rPr>
              <w:t>Area (%)</w:t>
            </w:r>
          </w:p>
        </w:tc>
      </w:tr>
      <w:tr w:rsidR="00426A83" w:rsidRPr="00426A83" w14:paraId="4BDB6E8A" w14:textId="77777777"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45561AFF"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Ada</w:t>
            </w:r>
          </w:p>
        </w:tc>
        <w:tc>
          <w:tcPr>
            <w:tcW w:w="1022" w:type="dxa"/>
            <w:tcBorders>
              <w:top w:val="nil"/>
              <w:left w:val="nil"/>
              <w:bottom w:val="single" w:sz="4" w:space="0" w:color="auto"/>
              <w:right w:val="single" w:sz="4" w:space="0" w:color="auto"/>
            </w:tcBorders>
            <w:shd w:val="clear" w:color="auto" w:fill="auto"/>
            <w:noWrap/>
            <w:vAlign w:val="bottom"/>
            <w:hideMark/>
          </w:tcPr>
          <w:p w14:paraId="13567A76"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1060</w:t>
            </w:r>
          </w:p>
        </w:tc>
        <w:tc>
          <w:tcPr>
            <w:tcW w:w="882" w:type="dxa"/>
            <w:tcBorders>
              <w:top w:val="nil"/>
              <w:left w:val="nil"/>
              <w:bottom w:val="single" w:sz="4" w:space="0" w:color="auto"/>
              <w:right w:val="single" w:sz="4" w:space="0" w:color="auto"/>
            </w:tcBorders>
            <w:shd w:val="clear" w:color="auto" w:fill="auto"/>
            <w:noWrap/>
            <w:vAlign w:val="bottom"/>
            <w:hideMark/>
          </w:tcPr>
          <w:p w14:paraId="77A4C1D4"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1.21 </w:t>
            </w:r>
          </w:p>
        </w:tc>
        <w:tc>
          <w:tcPr>
            <w:tcW w:w="1009" w:type="dxa"/>
            <w:tcBorders>
              <w:top w:val="nil"/>
              <w:left w:val="nil"/>
              <w:bottom w:val="single" w:sz="4" w:space="0" w:color="auto"/>
              <w:right w:val="single" w:sz="4" w:space="0" w:color="auto"/>
            </w:tcBorders>
            <w:shd w:val="clear" w:color="auto" w:fill="auto"/>
            <w:noWrap/>
            <w:vAlign w:val="bottom"/>
            <w:hideMark/>
          </w:tcPr>
          <w:p w14:paraId="06ACCE5E"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Butte</w:t>
            </w:r>
          </w:p>
        </w:tc>
        <w:tc>
          <w:tcPr>
            <w:tcW w:w="989" w:type="dxa"/>
            <w:tcBorders>
              <w:top w:val="nil"/>
              <w:left w:val="nil"/>
              <w:bottom w:val="single" w:sz="4" w:space="0" w:color="auto"/>
              <w:right w:val="single" w:sz="4" w:space="0" w:color="auto"/>
            </w:tcBorders>
            <w:shd w:val="clear" w:color="auto" w:fill="auto"/>
            <w:noWrap/>
            <w:vAlign w:val="bottom"/>
            <w:hideMark/>
          </w:tcPr>
          <w:p w14:paraId="2E759270"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2234</w:t>
            </w:r>
          </w:p>
        </w:tc>
        <w:tc>
          <w:tcPr>
            <w:tcW w:w="882" w:type="dxa"/>
            <w:tcBorders>
              <w:top w:val="nil"/>
              <w:left w:val="nil"/>
              <w:bottom w:val="single" w:sz="4" w:space="0" w:color="auto"/>
              <w:right w:val="single" w:sz="4" w:space="0" w:color="auto"/>
            </w:tcBorders>
            <w:shd w:val="clear" w:color="auto" w:fill="auto"/>
            <w:noWrap/>
            <w:vAlign w:val="bottom"/>
            <w:hideMark/>
          </w:tcPr>
          <w:p w14:paraId="6F7FA58E"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2.55 </w:t>
            </w:r>
          </w:p>
        </w:tc>
        <w:tc>
          <w:tcPr>
            <w:tcW w:w="891" w:type="dxa"/>
            <w:tcBorders>
              <w:top w:val="nil"/>
              <w:left w:val="nil"/>
              <w:bottom w:val="single" w:sz="4" w:space="0" w:color="auto"/>
              <w:right w:val="single" w:sz="4" w:space="0" w:color="auto"/>
            </w:tcBorders>
            <w:shd w:val="clear" w:color="auto" w:fill="auto"/>
            <w:noWrap/>
            <w:vAlign w:val="bottom"/>
            <w:hideMark/>
          </w:tcPr>
          <w:p w14:paraId="0EFF34BF"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Gem</w:t>
            </w:r>
          </w:p>
        </w:tc>
        <w:tc>
          <w:tcPr>
            <w:tcW w:w="1017" w:type="dxa"/>
            <w:tcBorders>
              <w:top w:val="nil"/>
              <w:left w:val="nil"/>
              <w:bottom w:val="single" w:sz="4" w:space="0" w:color="auto"/>
              <w:right w:val="single" w:sz="4" w:space="0" w:color="auto"/>
            </w:tcBorders>
            <w:shd w:val="clear" w:color="auto" w:fill="auto"/>
            <w:noWrap/>
            <w:vAlign w:val="bottom"/>
            <w:hideMark/>
          </w:tcPr>
          <w:p w14:paraId="6F97361C"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566</w:t>
            </w:r>
          </w:p>
        </w:tc>
        <w:tc>
          <w:tcPr>
            <w:tcW w:w="882" w:type="dxa"/>
            <w:tcBorders>
              <w:top w:val="nil"/>
              <w:left w:val="nil"/>
              <w:bottom w:val="single" w:sz="4" w:space="0" w:color="auto"/>
              <w:right w:val="single" w:sz="4" w:space="0" w:color="auto"/>
            </w:tcBorders>
            <w:shd w:val="clear" w:color="auto" w:fill="auto"/>
            <w:noWrap/>
            <w:vAlign w:val="bottom"/>
            <w:hideMark/>
          </w:tcPr>
          <w:p w14:paraId="1703CF41"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0.65 </w:t>
            </w:r>
          </w:p>
        </w:tc>
        <w:tc>
          <w:tcPr>
            <w:tcW w:w="1083" w:type="dxa"/>
            <w:tcBorders>
              <w:top w:val="nil"/>
              <w:left w:val="nil"/>
              <w:bottom w:val="single" w:sz="4" w:space="0" w:color="auto"/>
              <w:right w:val="single" w:sz="4" w:space="0" w:color="auto"/>
            </w:tcBorders>
            <w:shd w:val="clear" w:color="auto" w:fill="auto"/>
            <w:noWrap/>
            <w:vAlign w:val="bottom"/>
            <w:hideMark/>
          </w:tcPr>
          <w:p w14:paraId="0832A67E"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Minidoka</w:t>
            </w:r>
          </w:p>
        </w:tc>
        <w:tc>
          <w:tcPr>
            <w:tcW w:w="1005" w:type="dxa"/>
            <w:tcBorders>
              <w:top w:val="nil"/>
              <w:left w:val="nil"/>
              <w:bottom w:val="single" w:sz="4" w:space="0" w:color="auto"/>
              <w:right w:val="single" w:sz="4" w:space="0" w:color="auto"/>
            </w:tcBorders>
            <w:shd w:val="clear" w:color="auto" w:fill="auto"/>
            <w:noWrap/>
            <w:vAlign w:val="bottom"/>
            <w:hideMark/>
          </w:tcPr>
          <w:p w14:paraId="1A29D3E4"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763</w:t>
            </w:r>
          </w:p>
        </w:tc>
        <w:tc>
          <w:tcPr>
            <w:tcW w:w="882" w:type="dxa"/>
            <w:tcBorders>
              <w:top w:val="nil"/>
              <w:left w:val="nil"/>
              <w:bottom w:val="single" w:sz="4" w:space="0" w:color="auto"/>
              <w:right w:val="single" w:sz="4" w:space="0" w:color="auto"/>
            </w:tcBorders>
            <w:shd w:val="clear" w:color="auto" w:fill="auto"/>
            <w:noWrap/>
            <w:vAlign w:val="bottom"/>
            <w:hideMark/>
          </w:tcPr>
          <w:p w14:paraId="51B29A6F"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0.87 </w:t>
            </w:r>
          </w:p>
        </w:tc>
      </w:tr>
      <w:tr w:rsidR="00426A83" w:rsidRPr="00426A83" w14:paraId="3A363967" w14:textId="77777777"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3C2C7249"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Adams</w:t>
            </w:r>
          </w:p>
        </w:tc>
        <w:tc>
          <w:tcPr>
            <w:tcW w:w="1022" w:type="dxa"/>
            <w:tcBorders>
              <w:top w:val="nil"/>
              <w:left w:val="nil"/>
              <w:bottom w:val="single" w:sz="4" w:space="0" w:color="auto"/>
              <w:right w:val="single" w:sz="4" w:space="0" w:color="auto"/>
            </w:tcBorders>
            <w:shd w:val="clear" w:color="auto" w:fill="auto"/>
            <w:noWrap/>
            <w:vAlign w:val="bottom"/>
            <w:hideMark/>
          </w:tcPr>
          <w:p w14:paraId="10291F4F"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1370</w:t>
            </w:r>
          </w:p>
        </w:tc>
        <w:tc>
          <w:tcPr>
            <w:tcW w:w="882" w:type="dxa"/>
            <w:tcBorders>
              <w:top w:val="nil"/>
              <w:left w:val="nil"/>
              <w:bottom w:val="single" w:sz="4" w:space="0" w:color="auto"/>
              <w:right w:val="single" w:sz="4" w:space="0" w:color="auto"/>
            </w:tcBorders>
            <w:shd w:val="clear" w:color="auto" w:fill="auto"/>
            <w:noWrap/>
            <w:vAlign w:val="bottom"/>
            <w:hideMark/>
          </w:tcPr>
          <w:p w14:paraId="14A2C370"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1.57 </w:t>
            </w:r>
          </w:p>
        </w:tc>
        <w:tc>
          <w:tcPr>
            <w:tcW w:w="1009" w:type="dxa"/>
            <w:tcBorders>
              <w:top w:val="nil"/>
              <w:left w:val="nil"/>
              <w:bottom w:val="single" w:sz="4" w:space="0" w:color="auto"/>
              <w:right w:val="single" w:sz="4" w:space="0" w:color="auto"/>
            </w:tcBorders>
            <w:shd w:val="clear" w:color="auto" w:fill="auto"/>
            <w:noWrap/>
            <w:vAlign w:val="bottom"/>
            <w:hideMark/>
          </w:tcPr>
          <w:p w14:paraId="433059D5"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Camas</w:t>
            </w:r>
          </w:p>
        </w:tc>
        <w:tc>
          <w:tcPr>
            <w:tcW w:w="989" w:type="dxa"/>
            <w:tcBorders>
              <w:top w:val="nil"/>
              <w:left w:val="nil"/>
              <w:bottom w:val="single" w:sz="4" w:space="0" w:color="auto"/>
              <w:right w:val="single" w:sz="4" w:space="0" w:color="auto"/>
            </w:tcBorders>
            <w:shd w:val="clear" w:color="auto" w:fill="auto"/>
            <w:noWrap/>
            <w:vAlign w:val="bottom"/>
            <w:hideMark/>
          </w:tcPr>
          <w:p w14:paraId="30F3186C"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1079</w:t>
            </w:r>
          </w:p>
        </w:tc>
        <w:tc>
          <w:tcPr>
            <w:tcW w:w="882" w:type="dxa"/>
            <w:tcBorders>
              <w:top w:val="nil"/>
              <w:left w:val="nil"/>
              <w:bottom w:val="single" w:sz="4" w:space="0" w:color="auto"/>
              <w:right w:val="single" w:sz="4" w:space="0" w:color="auto"/>
            </w:tcBorders>
            <w:shd w:val="clear" w:color="auto" w:fill="auto"/>
            <w:noWrap/>
            <w:vAlign w:val="bottom"/>
            <w:hideMark/>
          </w:tcPr>
          <w:p w14:paraId="78FCAB1E"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1.23 </w:t>
            </w:r>
          </w:p>
        </w:tc>
        <w:tc>
          <w:tcPr>
            <w:tcW w:w="891" w:type="dxa"/>
            <w:tcBorders>
              <w:top w:val="nil"/>
              <w:left w:val="nil"/>
              <w:bottom w:val="single" w:sz="4" w:space="0" w:color="auto"/>
              <w:right w:val="single" w:sz="4" w:space="0" w:color="auto"/>
            </w:tcBorders>
            <w:shd w:val="clear" w:color="auto" w:fill="auto"/>
            <w:noWrap/>
            <w:vAlign w:val="bottom"/>
            <w:hideMark/>
          </w:tcPr>
          <w:p w14:paraId="103D8D78"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Gooding</w:t>
            </w:r>
          </w:p>
        </w:tc>
        <w:tc>
          <w:tcPr>
            <w:tcW w:w="1017" w:type="dxa"/>
            <w:tcBorders>
              <w:top w:val="nil"/>
              <w:left w:val="nil"/>
              <w:bottom w:val="single" w:sz="4" w:space="0" w:color="auto"/>
              <w:right w:val="single" w:sz="4" w:space="0" w:color="auto"/>
            </w:tcBorders>
            <w:shd w:val="clear" w:color="auto" w:fill="auto"/>
            <w:noWrap/>
            <w:vAlign w:val="bottom"/>
            <w:hideMark/>
          </w:tcPr>
          <w:p w14:paraId="2468F9E8"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734</w:t>
            </w:r>
          </w:p>
        </w:tc>
        <w:tc>
          <w:tcPr>
            <w:tcW w:w="882" w:type="dxa"/>
            <w:tcBorders>
              <w:top w:val="nil"/>
              <w:left w:val="nil"/>
              <w:bottom w:val="single" w:sz="4" w:space="0" w:color="auto"/>
              <w:right w:val="single" w:sz="4" w:space="0" w:color="auto"/>
            </w:tcBorders>
            <w:shd w:val="clear" w:color="auto" w:fill="auto"/>
            <w:noWrap/>
            <w:vAlign w:val="bottom"/>
            <w:hideMark/>
          </w:tcPr>
          <w:p w14:paraId="6A47ED6E"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0.84 </w:t>
            </w:r>
          </w:p>
        </w:tc>
        <w:tc>
          <w:tcPr>
            <w:tcW w:w="1083" w:type="dxa"/>
            <w:tcBorders>
              <w:top w:val="nil"/>
              <w:left w:val="nil"/>
              <w:bottom w:val="single" w:sz="4" w:space="0" w:color="auto"/>
              <w:right w:val="single" w:sz="4" w:space="0" w:color="auto"/>
            </w:tcBorders>
            <w:shd w:val="clear" w:color="auto" w:fill="auto"/>
            <w:noWrap/>
            <w:vAlign w:val="bottom"/>
            <w:hideMark/>
          </w:tcPr>
          <w:p w14:paraId="646C7EFC"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Nez Perce</w:t>
            </w:r>
          </w:p>
        </w:tc>
        <w:tc>
          <w:tcPr>
            <w:tcW w:w="1005" w:type="dxa"/>
            <w:tcBorders>
              <w:top w:val="nil"/>
              <w:left w:val="nil"/>
              <w:bottom w:val="single" w:sz="4" w:space="0" w:color="auto"/>
              <w:right w:val="single" w:sz="4" w:space="0" w:color="auto"/>
            </w:tcBorders>
            <w:shd w:val="clear" w:color="auto" w:fill="auto"/>
            <w:noWrap/>
            <w:vAlign w:val="bottom"/>
            <w:hideMark/>
          </w:tcPr>
          <w:p w14:paraId="31506436"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856</w:t>
            </w:r>
          </w:p>
        </w:tc>
        <w:tc>
          <w:tcPr>
            <w:tcW w:w="882" w:type="dxa"/>
            <w:tcBorders>
              <w:top w:val="nil"/>
              <w:left w:val="nil"/>
              <w:bottom w:val="single" w:sz="4" w:space="0" w:color="auto"/>
              <w:right w:val="single" w:sz="4" w:space="0" w:color="auto"/>
            </w:tcBorders>
            <w:shd w:val="clear" w:color="auto" w:fill="auto"/>
            <w:noWrap/>
            <w:vAlign w:val="bottom"/>
            <w:hideMark/>
          </w:tcPr>
          <w:p w14:paraId="74213D36"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0.98 </w:t>
            </w:r>
          </w:p>
        </w:tc>
      </w:tr>
      <w:tr w:rsidR="00426A83" w:rsidRPr="00426A83" w14:paraId="5521BB2A" w14:textId="77777777"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4D44F6C4"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Bannock</w:t>
            </w:r>
          </w:p>
        </w:tc>
        <w:tc>
          <w:tcPr>
            <w:tcW w:w="1022" w:type="dxa"/>
            <w:tcBorders>
              <w:top w:val="nil"/>
              <w:left w:val="nil"/>
              <w:bottom w:val="single" w:sz="4" w:space="0" w:color="auto"/>
              <w:right w:val="single" w:sz="4" w:space="0" w:color="auto"/>
            </w:tcBorders>
            <w:shd w:val="clear" w:color="auto" w:fill="auto"/>
            <w:noWrap/>
            <w:vAlign w:val="bottom"/>
            <w:hideMark/>
          </w:tcPr>
          <w:p w14:paraId="69BB8894"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1147</w:t>
            </w:r>
          </w:p>
        </w:tc>
        <w:tc>
          <w:tcPr>
            <w:tcW w:w="882" w:type="dxa"/>
            <w:tcBorders>
              <w:top w:val="nil"/>
              <w:left w:val="nil"/>
              <w:bottom w:val="single" w:sz="4" w:space="0" w:color="auto"/>
              <w:right w:val="single" w:sz="4" w:space="0" w:color="auto"/>
            </w:tcBorders>
            <w:shd w:val="clear" w:color="auto" w:fill="auto"/>
            <w:noWrap/>
            <w:vAlign w:val="bottom"/>
            <w:hideMark/>
          </w:tcPr>
          <w:p w14:paraId="5A738BA0"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1.31 </w:t>
            </w:r>
          </w:p>
        </w:tc>
        <w:tc>
          <w:tcPr>
            <w:tcW w:w="1009" w:type="dxa"/>
            <w:tcBorders>
              <w:top w:val="nil"/>
              <w:left w:val="nil"/>
              <w:bottom w:val="single" w:sz="4" w:space="0" w:color="auto"/>
              <w:right w:val="single" w:sz="4" w:space="0" w:color="auto"/>
            </w:tcBorders>
            <w:shd w:val="clear" w:color="auto" w:fill="auto"/>
            <w:noWrap/>
            <w:vAlign w:val="bottom"/>
            <w:hideMark/>
          </w:tcPr>
          <w:p w14:paraId="1DC06E9D"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Canyon</w:t>
            </w:r>
          </w:p>
        </w:tc>
        <w:tc>
          <w:tcPr>
            <w:tcW w:w="989" w:type="dxa"/>
            <w:tcBorders>
              <w:top w:val="nil"/>
              <w:left w:val="nil"/>
              <w:bottom w:val="single" w:sz="4" w:space="0" w:color="auto"/>
              <w:right w:val="single" w:sz="4" w:space="0" w:color="auto"/>
            </w:tcBorders>
            <w:shd w:val="clear" w:color="auto" w:fill="auto"/>
            <w:noWrap/>
            <w:vAlign w:val="bottom"/>
            <w:hideMark/>
          </w:tcPr>
          <w:p w14:paraId="7A604FAE"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604</w:t>
            </w:r>
          </w:p>
        </w:tc>
        <w:tc>
          <w:tcPr>
            <w:tcW w:w="882" w:type="dxa"/>
            <w:tcBorders>
              <w:top w:val="nil"/>
              <w:left w:val="nil"/>
              <w:bottom w:val="single" w:sz="4" w:space="0" w:color="auto"/>
              <w:right w:val="single" w:sz="4" w:space="0" w:color="auto"/>
            </w:tcBorders>
            <w:shd w:val="clear" w:color="auto" w:fill="auto"/>
            <w:noWrap/>
            <w:vAlign w:val="bottom"/>
            <w:hideMark/>
          </w:tcPr>
          <w:p w14:paraId="5BDDAD76"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0.69 </w:t>
            </w:r>
          </w:p>
        </w:tc>
        <w:tc>
          <w:tcPr>
            <w:tcW w:w="891" w:type="dxa"/>
            <w:tcBorders>
              <w:top w:val="nil"/>
              <w:left w:val="nil"/>
              <w:bottom w:val="single" w:sz="4" w:space="0" w:color="auto"/>
              <w:right w:val="single" w:sz="4" w:space="0" w:color="auto"/>
            </w:tcBorders>
            <w:shd w:val="clear" w:color="auto" w:fill="auto"/>
            <w:noWrap/>
            <w:vAlign w:val="bottom"/>
            <w:hideMark/>
          </w:tcPr>
          <w:p w14:paraId="62546D65"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Idaho</w:t>
            </w:r>
          </w:p>
        </w:tc>
        <w:tc>
          <w:tcPr>
            <w:tcW w:w="1017" w:type="dxa"/>
            <w:tcBorders>
              <w:top w:val="nil"/>
              <w:left w:val="nil"/>
              <w:bottom w:val="single" w:sz="4" w:space="0" w:color="auto"/>
              <w:right w:val="single" w:sz="4" w:space="0" w:color="auto"/>
            </w:tcBorders>
            <w:shd w:val="clear" w:color="auto" w:fill="auto"/>
            <w:noWrap/>
            <w:vAlign w:val="bottom"/>
            <w:hideMark/>
          </w:tcPr>
          <w:p w14:paraId="5BF59A40"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8502</w:t>
            </w:r>
          </w:p>
        </w:tc>
        <w:tc>
          <w:tcPr>
            <w:tcW w:w="882" w:type="dxa"/>
            <w:tcBorders>
              <w:top w:val="nil"/>
              <w:left w:val="nil"/>
              <w:bottom w:val="single" w:sz="4" w:space="0" w:color="auto"/>
              <w:right w:val="single" w:sz="4" w:space="0" w:color="auto"/>
            </w:tcBorders>
            <w:shd w:val="clear" w:color="auto" w:fill="auto"/>
            <w:noWrap/>
            <w:vAlign w:val="bottom"/>
            <w:hideMark/>
          </w:tcPr>
          <w:p w14:paraId="782B6BED"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9.71 </w:t>
            </w:r>
          </w:p>
        </w:tc>
        <w:tc>
          <w:tcPr>
            <w:tcW w:w="1083" w:type="dxa"/>
            <w:tcBorders>
              <w:top w:val="nil"/>
              <w:left w:val="nil"/>
              <w:bottom w:val="single" w:sz="4" w:space="0" w:color="auto"/>
              <w:right w:val="single" w:sz="4" w:space="0" w:color="auto"/>
            </w:tcBorders>
            <w:shd w:val="clear" w:color="auto" w:fill="auto"/>
            <w:noWrap/>
            <w:vAlign w:val="bottom"/>
            <w:hideMark/>
          </w:tcPr>
          <w:p w14:paraId="34D86BC5"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Oneida</w:t>
            </w:r>
          </w:p>
        </w:tc>
        <w:tc>
          <w:tcPr>
            <w:tcW w:w="1005" w:type="dxa"/>
            <w:tcBorders>
              <w:top w:val="nil"/>
              <w:left w:val="nil"/>
              <w:bottom w:val="single" w:sz="4" w:space="0" w:color="auto"/>
              <w:right w:val="single" w:sz="4" w:space="0" w:color="auto"/>
            </w:tcBorders>
            <w:shd w:val="clear" w:color="auto" w:fill="auto"/>
            <w:noWrap/>
            <w:vAlign w:val="bottom"/>
            <w:hideMark/>
          </w:tcPr>
          <w:p w14:paraId="6DAB2407"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1202</w:t>
            </w:r>
          </w:p>
        </w:tc>
        <w:tc>
          <w:tcPr>
            <w:tcW w:w="882" w:type="dxa"/>
            <w:tcBorders>
              <w:top w:val="nil"/>
              <w:left w:val="nil"/>
              <w:bottom w:val="single" w:sz="4" w:space="0" w:color="auto"/>
              <w:right w:val="single" w:sz="4" w:space="0" w:color="auto"/>
            </w:tcBorders>
            <w:shd w:val="clear" w:color="auto" w:fill="auto"/>
            <w:noWrap/>
            <w:vAlign w:val="bottom"/>
            <w:hideMark/>
          </w:tcPr>
          <w:p w14:paraId="59921AF9"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1.37 </w:t>
            </w:r>
          </w:p>
        </w:tc>
      </w:tr>
      <w:tr w:rsidR="00426A83" w:rsidRPr="00426A83" w14:paraId="0CEFD071" w14:textId="77777777"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0A162C01"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Bear Lake</w:t>
            </w:r>
          </w:p>
        </w:tc>
        <w:tc>
          <w:tcPr>
            <w:tcW w:w="1022" w:type="dxa"/>
            <w:tcBorders>
              <w:top w:val="nil"/>
              <w:left w:val="nil"/>
              <w:bottom w:val="single" w:sz="4" w:space="0" w:color="auto"/>
              <w:right w:val="single" w:sz="4" w:space="0" w:color="auto"/>
            </w:tcBorders>
            <w:shd w:val="clear" w:color="auto" w:fill="auto"/>
            <w:noWrap/>
            <w:vAlign w:val="bottom"/>
            <w:hideMark/>
          </w:tcPr>
          <w:p w14:paraId="0FA2CB81"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1049</w:t>
            </w:r>
          </w:p>
        </w:tc>
        <w:tc>
          <w:tcPr>
            <w:tcW w:w="882" w:type="dxa"/>
            <w:tcBorders>
              <w:top w:val="nil"/>
              <w:left w:val="nil"/>
              <w:bottom w:val="single" w:sz="4" w:space="0" w:color="auto"/>
              <w:right w:val="single" w:sz="4" w:space="0" w:color="auto"/>
            </w:tcBorders>
            <w:shd w:val="clear" w:color="auto" w:fill="auto"/>
            <w:noWrap/>
            <w:vAlign w:val="bottom"/>
            <w:hideMark/>
          </w:tcPr>
          <w:p w14:paraId="7365BC9F"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1.20 </w:t>
            </w:r>
          </w:p>
        </w:tc>
        <w:tc>
          <w:tcPr>
            <w:tcW w:w="1009" w:type="dxa"/>
            <w:tcBorders>
              <w:top w:val="nil"/>
              <w:left w:val="nil"/>
              <w:bottom w:val="single" w:sz="4" w:space="0" w:color="auto"/>
              <w:right w:val="single" w:sz="4" w:space="0" w:color="auto"/>
            </w:tcBorders>
            <w:shd w:val="clear" w:color="auto" w:fill="auto"/>
            <w:noWrap/>
            <w:vAlign w:val="bottom"/>
            <w:hideMark/>
          </w:tcPr>
          <w:p w14:paraId="210218C6"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Caribou</w:t>
            </w:r>
          </w:p>
        </w:tc>
        <w:tc>
          <w:tcPr>
            <w:tcW w:w="989" w:type="dxa"/>
            <w:tcBorders>
              <w:top w:val="nil"/>
              <w:left w:val="nil"/>
              <w:bottom w:val="single" w:sz="4" w:space="0" w:color="auto"/>
              <w:right w:val="single" w:sz="4" w:space="0" w:color="auto"/>
            </w:tcBorders>
            <w:shd w:val="clear" w:color="auto" w:fill="auto"/>
            <w:noWrap/>
            <w:vAlign w:val="bottom"/>
            <w:hideMark/>
          </w:tcPr>
          <w:p w14:paraId="687D24E4"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1799</w:t>
            </w:r>
          </w:p>
        </w:tc>
        <w:tc>
          <w:tcPr>
            <w:tcW w:w="882" w:type="dxa"/>
            <w:tcBorders>
              <w:top w:val="nil"/>
              <w:left w:val="nil"/>
              <w:bottom w:val="single" w:sz="4" w:space="0" w:color="auto"/>
              <w:right w:val="single" w:sz="4" w:space="0" w:color="auto"/>
            </w:tcBorders>
            <w:shd w:val="clear" w:color="auto" w:fill="auto"/>
            <w:noWrap/>
            <w:vAlign w:val="bottom"/>
            <w:hideMark/>
          </w:tcPr>
          <w:p w14:paraId="23FD2B2D"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2.06 </w:t>
            </w:r>
          </w:p>
        </w:tc>
        <w:tc>
          <w:tcPr>
            <w:tcW w:w="891" w:type="dxa"/>
            <w:tcBorders>
              <w:top w:val="nil"/>
              <w:left w:val="nil"/>
              <w:bottom w:val="single" w:sz="4" w:space="0" w:color="auto"/>
              <w:right w:val="single" w:sz="4" w:space="0" w:color="auto"/>
            </w:tcBorders>
            <w:shd w:val="clear" w:color="auto" w:fill="auto"/>
            <w:noWrap/>
            <w:vAlign w:val="bottom"/>
            <w:hideMark/>
          </w:tcPr>
          <w:p w14:paraId="426E29DA"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Jefferson</w:t>
            </w:r>
          </w:p>
        </w:tc>
        <w:tc>
          <w:tcPr>
            <w:tcW w:w="1017" w:type="dxa"/>
            <w:tcBorders>
              <w:top w:val="nil"/>
              <w:left w:val="nil"/>
              <w:bottom w:val="single" w:sz="4" w:space="0" w:color="auto"/>
              <w:right w:val="single" w:sz="4" w:space="0" w:color="auto"/>
            </w:tcBorders>
            <w:shd w:val="clear" w:color="auto" w:fill="auto"/>
            <w:noWrap/>
            <w:vAlign w:val="bottom"/>
            <w:hideMark/>
          </w:tcPr>
          <w:p w14:paraId="17485522"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1106</w:t>
            </w:r>
          </w:p>
        </w:tc>
        <w:tc>
          <w:tcPr>
            <w:tcW w:w="882" w:type="dxa"/>
            <w:tcBorders>
              <w:top w:val="nil"/>
              <w:left w:val="nil"/>
              <w:bottom w:val="single" w:sz="4" w:space="0" w:color="auto"/>
              <w:right w:val="single" w:sz="4" w:space="0" w:color="auto"/>
            </w:tcBorders>
            <w:shd w:val="clear" w:color="auto" w:fill="auto"/>
            <w:noWrap/>
            <w:vAlign w:val="bottom"/>
            <w:hideMark/>
          </w:tcPr>
          <w:p w14:paraId="4CF6B106"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1.26 </w:t>
            </w:r>
          </w:p>
        </w:tc>
        <w:tc>
          <w:tcPr>
            <w:tcW w:w="1083" w:type="dxa"/>
            <w:tcBorders>
              <w:top w:val="nil"/>
              <w:left w:val="nil"/>
              <w:bottom w:val="single" w:sz="4" w:space="0" w:color="auto"/>
              <w:right w:val="single" w:sz="4" w:space="0" w:color="auto"/>
            </w:tcBorders>
            <w:shd w:val="clear" w:color="auto" w:fill="auto"/>
            <w:noWrap/>
            <w:vAlign w:val="bottom"/>
            <w:hideMark/>
          </w:tcPr>
          <w:p w14:paraId="2EF20B72"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Owyhee</w:t>
            </w:r>
          </w:p>
        </w:tc>
        <w:tc>
          <w:tcPr>
            <w:tcW w:w="1005" w:type="dxa"/>
            <w:tcBorders>
              <w:top w:val="nil"/>
              <w:left w:val="nil"/>
              <w:bottom w:val="single" w:sz="4" w:space="0" w:color="auto"/>
              <w:right w:val="single" w:sz="4" w:space="0" w:color="auto"/>
            </w:tcBorders>
            <w:shd w:val="clear" w:color="auto" w:fill="auto"/>
            <w:noWrap/>
            <w:vAlign w:val="bottom"/>
            <w:hideMark/>
          </w:tcPr>
          <w:p w14:paraId="16ADED35"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7697</w:t>
            </w:r>
          </w:p>
        </w:tc>
        <w:tc>
          <w:tcPr>
            <w:tcW w:w="882" w:type="dxa"/>
            <w:tcBorders>
              <w:top w:val="nil"/>
              <w:left w:val="nil"/>
              <w:bottom w:val="single" w:sz="4" w:space="0" w:color="auto"/>
              <w:right w:val="single" w:sz="4" w:space="0" w:color="auto"/>
            </w:tcBorders>
            <w:shd w:val="clear" w:color="auto" w:fill="auto"/>
            <w:noWrap/>
            <w:vAlign w:val="bottom"/>
            <w:hideMark/>
          </w:tcPr>
          <w:p w14:paraId="2971C719"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8.79 </w:t>
            </w:r>
          </w:p>
        </w:tc>
      </w:tr>
      <w:tr w:rsidR="00426A83" w:rsidRPr="00426A83" w14:paraId="4CC9B000" w14:textId="77777777"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671C4807"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Benewah</w:t>
            </w:r>
          </w:p>
        </w:tc>
        <w:tc>
          <w:tcPr>
            <w:tcW w:w="1022" w:type="dxa"/>
            <w:tcBorders>
              <w:top w:val="nil"/>
              <w:left w:val="nil"/>
              <w:bottom w:val="single" w:sz="4" w:space="0" w:color="auto"/>
              <w:right w:val="single" w:sz="4" w:space="0" w:color="auto"/>
            </w:tcBorders>
            <w:shd w:val="clear" w:color="auto" w:fill="auto"/>
            <w:noWrap/>
            <w:vAlign w:val="bottom"/>
            <w:hideMark/>
          </w:tcPr>
          <w:p w14:paraId="43043199"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784</w:t>
            </w:r>
          </w:p>
        </w:tc>
        <w:tc>
          <w:tcPr>
            <w:tcW w:w="882" w:type="dxa"/>
            <w:tcBorders>
              <w:top w:val="nil"/>
              <w:left w:val="nil"/>
              <w:bottom w:val="single" w:sz="4" w:space="0" w:color="auto"/>
              <w:right w:val="single" w:sz="4" w:space="0" w:color="auto"/>
            </w:tcBorders>
            <w:shd w:val="clear" w:color="auto" w:fill="auto"/>
            <w:noWrap/>
            <w:vAlign w:val="bottom"/>
            <w:hideMark/>
          </w:tcPr>
          <w:p w14:paraId="12EF9A7E"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0.90 </w:t>
            </w:r>
          </w:p>
        </w:tc>
        <w:tc>
          <w:tcPr>
            <w:tcW w:w="1009" w:type="dxa"/>
            <w:tcBorders>
              <w:top w:val="nil"/>
              <w:left w:val="nil"/>
              <w:bottom w:val="single" w:sz="4" w:space="0" w:color="auto"/>
              <w:right w:val="single" w:sz="4" w:space="0" w:color="auto"/>
            </w:tcBorders>
            <w:shd w:val="clear" w:color="auto" w:fill="auto"/>
            <w:noWrap/>
            <w:vAlign w:val="bottom"/>
            <w:hideMark/>
          </w:tcPr>
          <w:p w14:paraId="0D069A6F"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Cassia</w:t>
            </w:r>
          </w:p>
        </w:tc>
        <w:tc>
          <w:tcPr>
            <w:tcW w:w="989" w:type="dxa"/>
            <w:tcBorders>
              <w:top w:val="nil"/>
              <w:left w:val="nil"/>
              <w:bottom w:val="single" w:sz="4" w:space="0" w:color="auto"/>
              <w:right w:val="single" w:sz="4" w:space="0" w:color="auto"/>
            </w:tcBorders>
            <w:shd w:val="clear" w:color="auto" w:fill="auto"/>
            <w:noWrap/>
            <w:vAlign w:val="bottom"/>
            <w:hideMark/>
          </w:tcPr>
          <w:p w14:paraId="515F52D0"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2580</w:t>
            </w:r>
          </w:p>
        </w:tc>
        <w:tc>
          <w:tcPr>
            <w:tcW w:w="882" w:type="dxa"/>
            <w:tcBorders>
              <w:top w:val="nil"/>
              <w:left w:val="nil"/>
              <w:bottom w:val="single" w:sz="4" w:space="0" w:color="auto"/>
              <w:right w:val="single" w:sz="4" w:space="0" w:color="auto"/>
            </w:tcBorders>
            <w:shd w:val="clear" w:color="auto" w:fill="auto"/>
            <w:noWrap/>
            <w:vAlign w:val="bottom"/>
            <w:hideMark/>
          </w:tcPr>
          <w:p w14:paraId="50F8E222"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2.95 </w:t>
            </w:r>
          </w:p>
        </w:tc>
        <w:tc>
          <w:tcPr>
            <w:tcW w:w="891" w:type="dxa"/>
            <w:tcBorders>
              <w:top w:val="nil"/>
              <w:left w:val="nil"/>
              <w:bottom w:val="single" w:sz="4" w:space="0" w:color="auto"/>
              <w:right w:val="single" w:sz="4" w:space="0" w:color="auto"/>
            </w:tcBorders>
            <w:shd w:val="clear" w:color="auto" w:fill="auto"/>
            <w:noWrap/>
            <w:vAlign w:val="bottom"/>
            <w:hideMark/>
          </w:tcPr>
          <w:p w14:paraId="770813C1"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Jerome</w:t>
            </w:r>
          </w:p>
        </w:tc>
        <w:tc>
          <w:tcPr>
            <w:tcW w:w="1017" w:type="dxa"/>
            <w:tcBorders>
              <w:top w:val="nil"/>
              <w:left w:val="nil"/>
              <w:bottom w:val="single" w:sz="4" w:space="0" w:color="auto"/>
              <w:right w:val="single" w:sz="4" w:space="0" w:color="auto"/>
            </w:tcBorders>
            <w:shd w:val="clear" w:color="auto" w:fill="auto"/>
            <w:noWrap/>
            <w:vAlign w:val="bottom"/>
            <w:hideMark/>
          </w:tcPr>
          <w:p w14:paraId="0BEAD86A"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602</w:t>
            </w:r>
          </w:p>
        </w:tc>
        <w:tc>
          <w:tcPr>
            <w:tcW w:w="882" w:type="dxa"/>
            <w:tcBorders>
              <w:top w:val="nil"/>
              <w:left w:val="nil"/>
              <w:bottom w:val="single" w:sz="4" w:space="0" w:color="auto"/>
              <w:right w:val="single" w:sz="4" w:space="0" w:color="auto"/>
            </w:tcBorders>
            <w:shd w:val="clear" w:color="auto" w:fill="auto"/>
            <w:noWrap/>
            <w:vAlign w:val="bottom"/>
            <w:hideMark/>
          </w:tcPr>
          <w:p w14:paraId="4B7D1361"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0.69 </w:t>
            </w:r>
          </w:p>
        </w:tc>
        <w:tc>
          <w:tcPr>
            <w:tcW w:w="1083" w:type="dxa"/>
            <w:tcBorders>
              <w:top w:val="nil"/>
              <w:left w:val="nil"/>
              <w:bottom w:val="single" w:sz="4" w:space="0" w:color="auto"/>
              <w:right w:val="single" w:sz="4" w:space="0" w:color="auto"/>
            </w:tcBorders>
            <w:shd w:val="clear" w:color="auto" w:fill="auto"/>
            <w:noWrap/>
            <w:vAlign w:val="bottom"/>
            <w:hideMark/>
          </w:tcPr>
          <w:p w14:paraId="185D44E9"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Payette</w:t>
            </w:r>
          </w:p>
        </w:tc>
        <w:tc>
          <w:tcPr>
            <w:tcW w:w="1005" w:type="dxa"/>
            <w:tcBorders>
              <w:top w:val="nil"/>
              <w:left w:val="nil"/>
              <w:bottom w:val="single" w:sz="4" w:space="0" w:color="auto"/>
              <w:right w:val="single" w:sz="4" w:space="0" w:color="auto"/>
            </w:tcBorders>
            <w:shd w:val="clear" w:color="auto" w:fill="auto"/>
            <w:noWrap/>
            <w:vAlign w:val="bottom"/>
            <w:hideMark/>
          </w:tcPr>
          <w:p w14:paraId="4D295BDC"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410</w:t>
            </w:r>
          </w:p>
        </w:tc>
        <w:tc>
          <w:tcPr>
            <w:tcW w:w="882" w:type="dxa"/>
            <w:tcBorders>
              <w:top w:val="nil"/>
              <w:left w:val="nil"/>
              <w:bottom w:val="single" w:sz="4" w:space="0" w:color="auto"/>
              <w:right w:val="single" w:sz="4" w:space="0" w:color="auto"/>
            </w:tcBorders>
            <w:shd w:val="clear" w:color="auto" w:fill="auto"/>
            <w:noWrap/>
            <w:vAlign w:val="bottom"/>
            <w:hideMark/>
          </w:tcPr>
          <w:p w14:paraId="46B5F01F"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0.47 </w:t>
            </w:r>
          </w:p>
        </w:tc>
      </w:tr>
      <w:tr w:rsidR="00426A83" w:rsidRPr="00426A83" w14:paraId="607BBC55" w14:textId="77777777"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7071C890"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Bingham</w:t>
            </w:r>
          </w:p>
        </w:tc>
        <w:tc>
          <w:tcPr>
            <w:tcW w:w="1022" w:type="dxa"/>
            <w:tcBorders>
              <w:top w:val="nil"/>
              <w:left w:val="nil"/>
              <w:bottom w:val="single" w:sz="4" w:space="0" w:color="auto"/>
              <w:right w:val="single" w:sz="4" w:space="0" w:color="auto"/>
            </w:tcBorders>
            <w:shd w:val="clear" w:color="auto" w:fill="auto"/>
            <w:noWrap/>
            <w:vAlign w:val="bottom"/>
            <w:hideMark/>
          </w:tcPr>
          <w:p w14:paraId="582830FA"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2120</w:t>
            </w:r>
          </w:p>
        </w:tc>
        <w:tc>
          <w:tcPr>
            <w:tcW w:w="882" w:type="dxa"/>
            <w:tcBorders>
              <w:top w:val="nil"/>
              <w:left w:val="nil"/>
              <w:bottom w:val="single" w:sz="4" w:space="0" w:color="auto"/>
              <w:right w:val="single" w:sz="4" w:space="0" w:color="auto"/>
            </w:tcBorders>
            <w:shd w:val="clear" w:color="auto" w:fill="auto"/>
            <w:noWrap/>
            <w:vAlign w:val="bottom"/>
            <w:hideMark/>
          </w:tcPr>
          <w:p w14:paraId="18EBB99E"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2.42 </w:t>
            </w:r>
          </w:p>
        </w:tc>
        <w:tc>
          <w:tcPr>
            <w:tcW w:w="1009" w:type="dxa"/>
            <w:tcBorders>
              <w:top w:val="nil"/>
              <w:left w:val="nil"/>
              <w:bottom w:val="single" w:sz="4" w:space="0" w:color="auto"/>
              <w:right w:val="single" w:sz="4" w:space="0" w:color="auto"/>
            </w:tcBorders>
            <w:shd w:val="clear" w:color="auto" w:fill="auto"/>
            <w:noWrap/>
            <w:vAlign w:val="bottom"/>
            <w:hideMark/>
          </w:tcPr>
          <w:p w14:paraId="263CB13A"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Clark</w:t>
            </w:r>
          </w:p>
        </w:tc>
        <w:tc>
          <w:tcPr>
            <w:tcW w:w="989" w:type="dxa"/>
            <w:tcBorders>
              <w:top w:val="nil"/>
              <w:left w:val="nil"/>
              <w:bottom w:val="single" w:sz="4" w:space="0" w:color="auto"/>
              <w:right w:val="single" w:sz="4" w:space="0" w:color="auto"/>
            </w:tcBorders>
            <w:shd w:val="clear" w:color="auto" w:fill="auto"/>
            <w:noWrap/>
            <w:vAlign w:val="bottom"/>
            <w:hideMark/>
          </w:tcPr>
          <w:p w14:paraId="0167B4D9"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1765</w:t>
            </w:r>
          </w:p>
        </w:tc>
        <w:tc>
          <w:tcPr>
            <w:tcW w:w="882" w:type="dxa"/>
            <w:tcBorders>
              <w:top w:val="nil"/>
              <w:left w:val="nil"/>
              <w:bottom w:val="single" w:sz="4" w:space="0" w:color="auto"/>
              <w:right w:val="single" w:sz="4" w:space="0" w:color="auto"/>
            </w:tcBorders>
            <w:shd w:val="clear" w:color="auto" w:fill="auto"/>
            <w:noWrap/>
            <w:vAlign w:val="bottom"/>
            <w:hideMark/>
          </w:tcPr>
          <w:p w14:paraId="029193D8"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2.02 </w:t>
            </w:r>
          </w:p>
        </w:tc>
        <w:tc>
          <w:tcPr>
            <w:tcW w:w="891" w:type="dxa"/>
            <w:tcBorders>
              <w:top w:val="nil"/>
              <w:left w:val="nil"/>
              <w:bottom w:val="single" w:sz="4" w:space="0" w:color="auto"/>
              <w:right w:val="single" w:sz="4" w:space="0" w:color="auto"/>
            </w:tcBorders>
            <w:shd w:val="clear" w:color="auto" w:fill="auto"/>
            <w:noWrap/>
            <w:vAlign w:val="bottom"/>
            <w:hideMark/>
          </w:tcPr>
          <w:p w14:paraId="25E182FD"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Kootenai</w:t>
            </w:r>
          </w:p>
        </w:tc>
        <w:tc>
          <w:tcPr>
            <w:tcW w:w="1017" w:type="dxa"/>
            <w:tcBorders>
              <w:top w:val="nil"/>
              <w:left w:val="nil"/>
              <w:bottom w:val="single" w:sz="4" w:space="0" w:color="auto"/>
              <w:right w:val="single" w:sz="4" w:space="0" w:color="auto"/>
            </w:tcBorders>
            <w:shd w:val="clear" w:color="auto" w:fill="auto"/>
            <w:noWrap/>
            <w:vAlign w:val="bottom"/>
            <w:hideMark/>
          </w:tcPr>
          <w:p w14:paraId="576AE7C1"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1316</w:t>
            </w:r>
          </w:p>
        </w:tc>
        <w:tc>
          <w:tcPr>
            <w:tcW w:w="882" w:type="dxa"/>
            <w:tcBorders>
              <w:top w:val="nil"/>
              <w:left w:val="nil"/>
              <w:bottom w:val="single" w:sz="4" w:space="0" w:color="auto"/>
              <w:right w:val="single" w:sz="4" w:space="0" w:color="auto"/>
            </w:tcBorders>
            <w:shd w:val="clear" w:color="auto" w:fill="auto"/>
            <w:noWrap/>
            <w:vAlign w:val="bottom"/>
            <w:hideMark/>
          </w:tcPr>
          <w:p w14:paraId="3B49BF60"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1.50 </w:t>
            </w:r>
          </w:p>
        </w:tc>
        <w:tc>
          <w:tcPr>
            <w:tcW w:w="1083" w:type="dxa"/>
            <w:tcBorders>
              <w:top w:val="nil"/>
              <w:left w:val="nil"/>
              <w:bottom w:val="single" w:sz="4" w:space="0" w:color="auto"/>
              <w:right w:val="single" w:sz="4" w:space="0" w:color="auto"/>
            </w:tcBorders>
            <w:shd w:val="clear" w:color="auto" w:fill="auto"/>
            <w:noWrap/>
            <w:vAlign w:val="bottom"/>
            <w:hideMark/>
          </w:tcPr>
          <w:p w14:paraId="173FA962"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Power</w:t>
            </w:r>
          </w:p>
        </w:tc>
        <w:tc>
          <w:tcPr>
            <w:tcW w:w="1005" w:type="dxa"/>
            <w:tcBorders>
              <w:top w:val="nil"/>
              <w:left w:val="nil"/>
              <w:bottom w:val="single" w:sz="4" w:space="0" w:color="auto"/>
              <w:right w:val="single" w:sz="4" w:space="0" w:color="auto"/>
            </w:tcBorders>
            <w:shd w:val="clear" w:color="auto" w:fill="auto"/>
            <w:noWrap/>
            <w:vAlign w:val="bottom"/>
            <w:hideMark/>
          </w:tcPr>
          <w:p w14:paraId="0051D079"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1443</w:t>
            </w:r>
          </w:p>
        </w:tc>
        <w:tc>
          <w:tcPr>
            <w:tcW w:w="882" w:type="dxa"/>
            <w:tcBorders>
              <w:top w:val="nil"/>
              <w:left w:val="nil"/>
              <w:bottom w:val="single" w:sz="4" w:space="0" w:color="auto"/>
              <w:right w:val="single" w:sz="4" w:space="0" w:color="auto"/>
            </w:tcBorders>
            <w:shd w:val="clear" w:color="auto" w:fill="auto"/>
            <w:noWrap/>
            <w:vAlign w:val="bottom"/>
            <w:hideMark/>
          </w:tcPr>
          <w:p w14:paraId="5DB76A74"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1.65 </w:t>
            </w:r>
          </w:p>
        </w:tc>
      </w:tr>
      <w:tr w:rsidR="00426A83" w:rsidRPr="00426A83" w14:paraId="47FA320D" w14:textId="77777777"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05F4E917"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Blaine</w:t>
            </w:r>
          </w:p>
        </w:tc>
        <w:tc>
          <w:tcPr>
            <w:tcW w:w="1022" w:type="dxa"/>
            <w:tcBorders>
              <w:top w:val="nil"/>
              <w:left w:val="nil"/>
              <w:bottom w:val="single" w:sz="4" w:space="0" w:color="auto"/>
              <w:right w:val="single" w:sz="4" w:space="0" w:color="auto"/>
            </w:tcBorders>
            <w:shd w:val="clear" w:color="auto" w:fill="auto"/>
            <w:noWrap/>
            <w:vAlign w:val="bottom"/>
            <w:hideMark/>
          </w:tcPr>
          <w:p w14:paraId="1F9ED386"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2661</w:t>
            </w:r>
          </w:p>
        </w:tc>
        <w:tc>
          <w:tcPr>
            <w:tcW w:w="882" w:type="dxa"/>
            <w:tcBorders>
              <w:top w:val="nil"/>
              <w:left w:val="nil"/>
              <w:bottom w:val="single" w:sz="4" w:space="0" w:color="auto"/>
              <w:right w:val="single" w:sz="4" w:space="0" w:color="auto"/>
            </w:tcBorders>
            <w:shd w:val="clear" w:color="auto" w:fill="auto"/>
            <w:noWrap/>
            <w:vAlign w:val="bottom"/>
            <w:hideMark/>
          </w:tcPr>
          <w:p w14:paraId="2B25900D"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3.04 </w:t>
            </w:r>
          </w:p>
        </w:tc>
        <w:tc>
          <w:tcPr>
            <w:tcW w:w="1009" w:type="dxa"/>
            <w:tcBorders>
              <w:top w:val="nil"/>
              <w:left w:val="nil"/>
              <w:bottom w:val="single" w:sz="4" w:space="0" w:color="auto"/>
              <w:right w:val="single" w:sz="4" w:space="0" w:color="auto"/>
            </w:tcBorders>
            <w:shd w:val="clear" w:color="auto" w:fill="auto"/>
            <w:noWrap/>
            <w:vAlign w:val="bottom"/>
            <w:hideMark/>
          </w:tcPr>
          <w:p w14:paraId="5B140A6D"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Clearwater</w:t>
            </w:r>
          </w:p>
        </w:tc>
        <w:tc>
          <w:tcPr>
            <w:tcW w:w="989" w:type="dxa"/>
            <w:tcBorders>
              <w:top w:val="nil"/>
              <w:left w:val="nil"/>
              <w:bottom w:val="single" w:sz="4" w:space="0" w:color="auto"/>
              <w:right w:val="single" w:sz="4" w:space="0" w:color="auto"/>
            </w:tcBorders>
            <w:shd w:val="clear" w:color="auto" w:fill="auto"/>
            <w:noWrap/>
            <w:vAlign w:val="bottom"/>
            <w:hideMark/>
          </w:tcPr>
          <w:p w14:paraId="2AE0F148"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2488</w:t>
            </w:r>
          </w:p>
        </w:tc>
        <w:tc>
          <w:tcPr>
            <w:tcW w:w="882" w:type="dxa"/>
            <w:tcBorders>
              <w:top w:val="nil"/>
              <w:left w:val="nil"/>
              <w:bottom w:val="single" w:sz="4" w:space="0" w:color="auto"/>
              <w:right w:val="single" w:sz="4" w:space="0" w:color="auto"/>
            </w:tcBorders>
            <w:shd w:val="clear" w:color="auto" w:fill="auto"/>
            <w:noWrap/>
            <w:vAlign w:val="bottom"/>
            <w:hideMark/>
          </w:tcPr>
          <w:p w14:paraId="12953066"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2.84 </w:t>
            </w:r>
          </w:p>
        </w:tc>
        <w:tc>
          <w:tcPr>
            <w:tcW w:w="891" w:type="dxa"/>
            <w:tcBorders>
              <w:top w:val="nil"/>
              <w:left w:val="nil"/>
              <w:bottom w:val="single" w:sz="4" w:space="0" w:color="auto"/>
              <w:right w:val="single" w:sz="4" w:space="0" w:color="auto"/>
            </w:tcBorders>
            <w:shd w:val="clear" w:color="auto" w:fill="auto"/>
            <w:noWrap/>
            <w:vAlign w:val="bottom"/>
            <w:hideMark/>
          </w:tcPr>
          <w:p w14:paraId="006E7959"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Latah</w:t>
            </w:r>
          </w:p>
        </w:tc>
        <w:tc>
          <w:tcPr>
            <w:tcW w:w="1017" w:type="dxa"/>
            <w:tcBorders>
              <w:top w:val="nil"/>
              <w:left w:val="nil"/>
              <w:bottom w:val="single" w:sz="4" w:space="0" w:color="auto"/>
              <w:right w:val="single" w:sz="4" w:space="0" w:color="auto"/>
            </w:tcBorders>
            <w:shd w:val="clear" w:color="auto" w:fill="auto"/>
            <w:noWrap/>
            <w:vAlign w:val="bottom"/>
            <w:hideMark/>
          </w:tcPr>
          <w:p w14:paraId="2931F8F7"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1077</w:t>
            </w:r>
          </w:p>
        </w:tc>
        <w:tc>
          <w:tcPr>
            <w:tcW w:w="882" w:type="dxa"/>
            <w:tcBorders>
              <w:top w:val="nil"/>
              <w:left w:val="nil"/>
              <w:bottom w:val="single" w:sz="4" w:space="0" w:color="auto"/>
              <w:right w:val="single" w:sz="4" w:space="0" w:color="auto"/>
            </w:tcBorders>
            <w:shd w:val="clear" w:color="auto" w:fill="auto"/>
            <w:noWrap/>
            <w:vAlign w:val="bottom"/>
            <w:hideMark/>
          </w:tcPr>
          <w:p w14:paraId="7D28E6F5"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1.23 </w:t>
            </w:r>
          </w:p>
        </w:tc>
        <w:tc>
          <w:tcPr>
            <w:tcW w:w="1083" w:type="dxa"/>
            <w:tcBorders>
              <w:top w:val="nil"/>
              <w:left w:val="nil"/>
              <w:bottom w:val="single" w:sz="4" w:space="0" w:color="auto"/>
              <w:right w:val="single" w:sz="4" w:space="0" w:color="auto"/>
            </w:tcBorders>
            <w:shd w:val="clear" w:color="auto" w:fill="auto"/>
            <w:noWrap/>
            <w:vAlign w:val="bottom"/>
            <w:hideMark/>
          </w:tcPr>
          <w:p w14:paraId="2531386F"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Shoshone</w:t>
            </w:r>
          </w:p>
        </w:tc>
        <w:tc>
          <w:tcPr>
            <w:tcW w:w="1005" w:type="dxa"/>
            <w:tcBorders>
              <w:top w:val="nil"/>
              <w:left w:val="nil"/>
              <w:bottom w:val="single" w:sz="4" w:space="0" w:color="auto"/>
              <w:right w:val="single" w:sz="4" w:space="0" w:color="auto"/>
            </w:tcBorders>
            <w:shd w:val="clear" w:color="auto" w:fill="auto"/>
            <w:noWrap/>
            <w:vAlign w:val="bottom"/>
            <w:hideMark/>
          </w:tcPr>
          <w:p w14:paraId="6C4EBA16"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2636</w:t>
            </w:r>
          </w:p>
        </w:tc>
        <w:tc>
          <w:tcPr>
            <w:tcW w:w="882" w:type="dxa"/>
            <w:tcBorders>
              <w:top w:val="nil"/>
              <w:left w:val="nil"/>
              <w:bottom w:val="single" w:sz="4" w:space="0" w:color="auto"/>
              <w:right w:val="single" w:sz="4" w:space="0" w:color="auto"/>
            </w:tcBorders>
            <w:shd w:val="clear" w:color="auto" w:fill="auto"/>
            <w:noWrap/>
            <w:vAlign w:val="bottom"/>
            <w:hideMark/>
          </w:tcPr>
          <w:p w14:paraId="2345CDF0"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3.01 </w:t>
            </w:r>
          </w:p>
        </w:tc>
      </w:tr>
      <w:tr w:rsidR="00426A83" w:rsidRPr="00426A83" w14:paraId="1C290936" w14:textId="77777777"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645EE999"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Boise</w:t>
            </w:r>
          </w:p>
        </w:tc>
        <w:tc>
          <w:tcPr>
            <w:tcW w:w="1022" w:type="dxa"/>
            <w:tcBorders>
              <w:top w:val="nil"/>
              <w:left w:val="nil"/>
              <w:bottom w:val="single" w:sz="4" w:space="0" w:color="auto"/>
              <w:right w:val="single" w:sz="4" w:space="0" w:color="auto"/>
            </w:tcBorders>
            <w:shd w:val="clear" w:color="auto" w:fill="auto"/>
            <w:noWrap/>
            <w:vAlign w:val="bottom"/>
            <w:hideMark/>
          </w:tcPr>
          <w:p w14:paraId="28347A5C"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1907</w:t>
            </w:r>
          </w:p>
        </w:tc>
        <w:tc>
          <w:tcPr>
            <w:tcW w:w="882" w:type="dxa"/>
            <w:tcBorders>
              <w:top w:val="nil"/>
              <w:left w:val="nil"/>
              <w:bottom w:val="single" w:sz="4" w:space="0" w:color="auto"/>
              <w:right w:val="single" w:sz="4" w:space="0" w:color="auto"/>
            </w:tcBorders>
            <w:shd w:val="clear" w:color="auto" w:fill="auto"/>
            <w:noWrap/>
            <w:vAlign w:val="bottom"/>
            <w:hideMark/>
          </w:tcPr>
          <w:p w14:paraId="0046E4DB"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2.18 </w:t>
            </w:r>
          </w:p>
        </w:tc>
        <w:tc>
          <w:tcPr>
            <w:tcW w:w="1009" w:type="dxa"/>
            <w:tcBorders>
              <w:top w:val="nil"/>
              <w:left w:val="nil"/>
              <w:bottom w:val="single" w:sz="4" w:space="0" w:color="auto"/>
              <w:right w:val="single" w:sz="4" w:space="0" w:color="auto"/>
            </w:tcBorders>
            <w:shd w:val="clear" w:color="auto" w:fill="auto"/>
            <w:noWrap/>
            <w:vAlign w:val="bottom"/>
            <w:hideMark/>
          </w:tcPr>
          <w:p w14:paraId="3AC65956"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Custer</w:t>
            </w:r>
          </w:p>
        </w:tc>
        <w:tc>
          <w:tcPr>
            <w:tcW w:w="989" w:type="dxa"/>
            <w:tcBorders>
              <w:top w:val="nil"/>
              <w:left w:val="nil"/>
              <w:bottom w:val="single" w:sz="4" w:space="0" w:color="auto"/>
              <w:right w:val="single" w:sz="4" w:space="0" w:color="auto"/>
            </w:tcBorders>
            <w:shd w:val="clear" w:color="auto" w:fill="auto"/>
            <w:noWrap/>
            <w:vAlign w:val="bottom"/>
            <w:hideMark/>
          </w:tcPr>
          <w:p w14:paraId="665DFF6C"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4937</w:t>
            </w:r>
          </w:p>
        </w:tc>
        <w:tc>
          <w:tcPr>
            <w:tcW w:w="882" w:type="dxa"/>
            <w:tcBorders>
              <w:top w:val="nil"/>
              <w:left w:val="nil"/>
              <w:bottom w:val="single" w:sz="4" w:space="0" w:color="auto"/>
              <w:right w:val="single" w:sz="4" w:space="0" w:color="auto"/>
            </w:tcBorders>
            <w:shd w:val="clear" w:color="auto" w:fill="auto"/>
            <w:noWrap/>
            <w:vAlign w:val="bottom"/>
            <w:hideMark/>
          </w:tcPr>
          <w:p w14:paraId="3F1CCFE4"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5.64 </w:t>
            </w:r>
          </w:p>
        </w:tc>
        <w:tc>
          <w:tcPr>
            <w:tcW w:w="891" w:type="dxa"/>
            <w:tcBorders>
              <w:top w:val="nil"/>
              <w:left w:val="nil"/>
              <w:bottom w:val="single" w:sz="4" w:space="0" w:color="auto"/>
              <w:right w:val="single" w:sz="4" w:space="0" w:color="auto"/>
            </w:tcBorders>
            <w:shd w:val="clear" w:color="auto" w:fill="auto"/>
            <w:noWrap/>
            <w:vAlign w:val="bottom"/>
            <w:hideMark/>
          </w:tcPr>
          <w:p w14:paraId="4F6028C1"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Lemhi</w:t>
            </w:r>
          </w:p>
        </w:tc>
        <w:tc>
          <w:tcPr>
            <w:tcW w:w="1017" w:type="dxa"/>
            <w:tcBorders>
              <w:top w:val="nil"/>
              <w:left w:val="nil"/>
              <w:bottom w:val="single" w:sz="4" w:space="0" w:color="auto"/>
              <w:right w:val="single" w:sz="4" w:space="0" w:color="auto"/>
            </w:tcBorders>
            <w:shd w:val="clear" w:color="auto" w:fill="auto"/>
            <w:noWrap/>
            <w:vAlign w:val="bottom"/>
            <w:hideMark/>
          </w:tcPr>
          <w:p w14:paraId="37086688"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4570</w:t>
            </w:r>
          </w:p>
        </w:tc>
        <w:tc>
          <w:tcPr>
            <w:tcW w:w="882" w:type="dxa"/>
            <w:tcBorders>
              <w:top w:val="nil"/>
              <w:left w:val="nil"/>
              <w:bottom w:val="single" w:sz="4" w:space="0" w:color="auto"/>
              <w:right w:val="single" w:sz="4" w:space="0" w:color="auto"/>
            </w:tcBorders>
            <w:shd w:val="clear" w:color="auto" w:fill="auto"/>
            <w:noWrap/>
            <w:vAlign w:val="bottom"/>
            <w:hideMark/>
          </w:tcPr>
          <w:p w14:paraId="585230E4"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5.22 </w:t>
            </w:r>
          </w:p>
        </w:tc>
        <w:tc>
          <w:tcPr>
            <w:tcW w:w="1083" w:type="dxa"/>
            <w:tcBorders>
              <w:top w:val="nil"/>
              <w:left w:val="nil"/>
              <w:bottom w:val="single" w:sz="4" w:space="0" w:color="auto"/>
              <w:right w:val="single" w:sz="4" w:space="0" w:color="auto"/>
            </w:tcBorders>
            <w:shd w:val="clear" w:color="auto" w:fill="auto"/>
            <w:noWrap/>
            <w:vAlign w:val="bottom"/>
            <w:hideMark/>
          </w:tcPr>
          <w:p w14:paraId="642A9196"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Teton</w:t>
            </w:r>
          </w:p>
        </w:tc>
        <w:tc>
          <w:tcPr>
            <w:tcW w:w="1005" w:type="dxa"/>
            <w:tcBorders>
              <w:top w:val="nil"/>
              <w:left w:val="nil"/>
              <w:bottom w:val="single" w:sz="4" w:space="0" w:color="auto"/>
              <w:right w:val="single" w:sz="4" w:space="0" w:color="auto"/>
            </w:tcBorders>
            <w:shd w:val="clear" w:color="auto" w:fill="auto"/>
            <w:noWrap/>
            <w:vAlign w:val="bottom"/>
            <w:hideMark/>
          </w:tcPr>
          <w:p w14:paraId="502023DF"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451</w:t>
            </w:r>
          </w:p>
        </w:tc>
        <w:tc>
          <w:tcPr>
            <w:tcW w:w="882" w:type="dxa"/>
            <w:tcBorders>
              <w:top w:val="nil"/>
              <w:left w:val="nil"/>
              <w:bottom w:val="single" w:sz="4" w:space="0" w:color="auto"/>
              <w:right w:val="single" w:sz="4" w:space="0" w:color="auto"/>
            </w:tcBorders>
            <w:shd w:val="clear" w:color="auto" w:fill="auto"/>
            <w:noWrap/>
            <w:vAlign w:val="bottom"/>
            <w:hideMark/>
          </w:tcPr>
          <w:p w14:paraId="7C0D0FEE"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0.52 </w:t>
            </w:r>
          </w:p>
        </w:tc>
      </w:tr>
      <w:tr w:rsidR="00426A83" w:rsidRPr="00426A83" w14:paraId="77EB0E49" w14:textId="77777777"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6D5317E2"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Bonner</w:t>
            </w:r>
          </w:p>
        </w:tc>
        <w:tc>
          <w:tcPr>
            <w:tcW w:w="1022" w:type="dxa"/>
            <w:tcBorders>
              <w:top w:val="nil"/>
              <w:left w:val="nil"/>
              <w:bottom w:val="single" w:sz="4" w:space="0" w:color="auto"/>
              <w:right w:val="single" w:sz="4" w:space="0" w:color="auto"/>
            </w:tcBorders>
            <w:shd w:val="clear" w:color="auto" w:fill="auto"/>
            <w:noWrap/>
            <w:vAlign w:val="bottom"/>
            <w:hideMark/>
          </w:tcPr>
          <w:p w14:paraId="27C82CF1"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1920</w:t>
            </w:r>
          </w:p>
        </w:tc>
        <w:tc>
          <w:tcPr>
            <w:tcW w:w="882" w:type="dxa"/>
            <w:tcBorders>
              <w:top w:val="nil"/>
              <w:left w:val="nil"/>
              <w:bottom w:val="single" w:sz="4" w:space="0" w:color="auto"/>
              <w:right w:val="single" w:sz="4" w:space="0" w:color="auto"/>
            </w:tcBorders>
            <w:shd w:val="clear" w:color="auto" w:fill="auto"/>
            <w:noWrap/>
            <w:vAlign w:val="bottom"/>
            <w:hideMark/>
          </w:tcPr>
          <w:p w14:paraId="4570EC7F"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2.19 </w:t>
            </w:r>
          </w:p>
        </w:tc>
        <w:tc>
          <w:tcPr>
            <w:tcW w:w="1009" w:type="dxa"/>
            <w:tcBorders>
              <w:top w:val="nil"/>
              <w:left w:val="nil"/>
              <w:bottom w:val="single" w:sz="4" w:space="0" w:color="auto"/>
              <w:right w:val="single" w:sz="4" w:space="0" w:color="auto"/>
            </w:tcBorders>
            <w:shd w:val="clear" w:color="auto" w:fill="auto"/>
            <w:noWrap/>
            <w:vAlign w:val="bottom"/>
            <w:hideMark/>
          </w:tcPr>
          <w:p w14:paraId="182DA0E7"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Elmore</w:t>
            </w:r>
          </w:p>
        </w:tc>
        <w:tc>
          <w:tcPr>
            <w:tcW w:w="989" w:type="dxa"/>
            <w:tcBorders>
              <w:top w:val="nil"/>
              <w:left w:val="nil"/>
              <w:bottom w:val="single" w:sz="4" w:space="0" w:color="auto"/>
              <w:right w:val="single" w:sz="4" w:space="0" w:color="auto"/>
            </w:tcBorders>
            <w:shd w:val="clear" w:color="auto" w:fill="auto"/>
            <w:noWrap/>
            <w:vAlign w:val="bottom"/>
            <w:hideMark/>
          </w:tcPr>
          <w:p w14:paraId="29826C73"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3101</w:t>
            </w:r>
          </w:p>
        </w:tc>
        <w:tc>
          <w:tcPr>
            <w:tcW w:w="882" w:type="dxa"/>
            <w:tcBorders>
              <w:top w:val="nil"/>
              <w:left w:val="nil"/>
              <w:bottom w:val="single" w:sz="4" w:space="0" w:color="auto"/>
              <w:right w:val="single" w:sz="4" w:space="0" w:color="auto"/>
            </w:tcBorders>
            <w:shd w:val="clear" w:color="auto" w:fill="auto"/>
            <w:noWrap/>
            <w:vAlign w:val="bottom"/>
            <w:hideMark/>
          </w:tcPr>
          <w:p w14:paraId="0B8749E7"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3.54 </w:t>
            </w:r>
          </w:p>
        </w:tc>
        <w:tc>
          <w:tcPr>
            <w:tcW w:w="891" w:type="dxa"/>
            <w:tcBorders>
              <w:top w:val="nil"/>
              <w:left w:val="nil"/>
              <w:bottom w:val="single" w:sz="4" w:space="0" w:color="auto"/>
              <w:right w:val="single" w:sz="4" w:space="0" w:color="auto"/>
            </w:tcBorders>
            <w:shd w:val="clear" w:color="auto" w:fill="auto"/>
            <w:noWrap/>
            <w:vAlign w:val="bottom"/>
            <w:hideMark/>
          </w:tcPr>
          <w:p w14:paraId="602AD964"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Lewis</w:t>
            </w:r>
          </w:p>
        </w:tc>
        <w:tc>
          <w:tcPr>
            <w:tcW w:w="1017" w:type="dxa"/>
            <w:tcBorders>
              <w:top w:val="nil"/>
              <w:left w:val="nil"/>
              <w:bottom w:val="single" w:sz="4" w:space="0" w:color="auto"/>
              <w:right w:val="single" w:sz="4" w:space="0" w:color="auto"/>
            </w:tcBorders>
            <w:shd w:val="clear" w:color="auto" w:fill="auto"/>
            <w:noWrap/>
            <w:vAlign w:val="bottom"/>
            <w:hideMark/>
          </w:tcPr>
          <w:p w14:paraId="66E2AD30"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480</w:t>
            </w:r>
          </w:p>
        </w:tc>
        <w:tc>
          <w:tcPr>
            <w:tcW w:w="882" w:type="dxa"/>
            <w:tcBorders>
              <w:top w:val="nil"/>
              <w:left w:val="nil"/>
              <w:bottom w:val="single" w:sz="4" w:space="0" w:color="auto"/>
              <w:right w:val="single" w:sz="4" w:space="0" w:color="auto"/>
            </w:tcBorders>
            <w:shd w:val="clear" w:color="auto" w:fill="auto"/>
            <w:noWrap/>
            <w:vAlign w:val="bottom"/>
            <w:hideMark/>
          </w:tcPr>
          <w:p w14:paraId="211AFECE"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0.55 </w:t>
            </w:r>
          </w:p>
        </w:tc>
        <w:tc>
          <w:tcPr>
            <w:tcW w:w="1083" w:type="dxa"/>
            <w:tcBorders>
              <w:top w:val="nil"/>
              <w:left w:val="nil"/>
              <w:bottom w:val="single" w:sz="4" w:space="0" w:color="auto"/>
              <w:right w:val="single" w:sz="4" w:space="0" w:color="auto"/>
            </w:tcBorders>
            <w:shd w:val="clear" w:color="auto" w:fill="auto"/>
            <w:noWrap/>
            <w:vAlign w:val="bottom"/>
            <w:hideMark/>
          </w:tcPr>
          <w:p w14:paraId="23ADDBAF"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Twin Falls</w:t>
            </w:r>
          </w:p>
        </w:tc>
        <w:tc>
          <w:tcPr>
            <w:tcW w:w="1005" w:type="dxa"/>
            <w:tcBorders>
              <w:top w:val="nil"/>
              <w:left w:val="nil"/>
              <w:bottom w:val="single" w:sz="4" w:space="0" w:color="auto"/>
              <w:right w:val="single" w:sz="4" w:space="0" w:color="auto"/>
            </w:tcBorders>
            <w:shd w:val="clear" w:color="auto" w:fill="auto"/>
            <w:noWrap/>
            <w:vAlign w:val="bottom"/>
            <w:hideMark/>
          </w:tcPr>
          <w:p w14:paraId="5FD1A0EA"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1928</w:t>
            </w:r>
          </w:p>
        </w:tc>
        <w:tc>
          <w:tcPr>
            <w:tcW w:w="882" w:type="dxa"/>
            <w:tcBorders>
              <w:top w:val="nil"/>
              <w:left w:val="nil"/>
              <w:bottom w:val="single" w:sz="4" w:space="0" w:color="auto"/>
              <w:right w:val="single" w:sz="4" w:space="0" w:color="auto"/>
            </w:tcBorders>
            <w:shd w:val="clear" w:color="auto" w:fill="auto"/>
            <w:noWrap/>
            <w:vAlign w:val="bottom"/>
            <w:hideMark/>
          </w:tcPr>
          <w:p w14:paraId="081710C5"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2.20 </w:t>
            </w:r>
          </w:p>
        </w:tc>
      </w:tr>
      <w:tr w:rsidR="00426A83" w:rsidRPr="00426A83" w14:paraId="517478AF" w14:textId="77777777"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0F8FF39E"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Bonneville</w:t>
            </w:r>
          </w:p>
        </w:tc>
        <w:tc>
          <w:tcPr>
            <w:tcW w:w="1022" w:type="dxa"/>
            <w:tcBorders>
              <w:top w:val="nil"/>
              <w:left w:val="nil"/>
              <w:bottom w:val="single" w:sz="4" w:space="0" w:color="auto"/>
              <w:right w:val="single" w:sz="4" w:space="0" w:color="auto"/>
            </w:tcBorders>
            <w:shd w:val="clear" w:color="auto" w:fill="auto"/>
            <w:noWrap/>
            <w:vAlign w:val="bottom"/>
            <w:hideMark/>
          </w:tcPr>
          <w:p w14:paraId="2081B9DC"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1901</w:t>
            </w:r>
          </w:p>
        </w:tc>
        <w:tc>
          <w:tcPr>
            <w:tcW w:w="882" w:type="dxa"/>
            <w:tcBorders>
              <w:top w:val="nil"/>
              <w:left w:val="nil"/>
              <w:bottom w:val="single" w:sz="4" w:space="0" w:color="auto"/>
              <w:right w:val="single" w:sz="4" w:space="0" w:color="auto"/>
            </w:tcBorders>
            <w:shd w:val="clear" w:color="auto" w:fill="auto"/>
            <w:noWrap/>
            <w:vAlign w:val="bottom"/>
            <w:hideMark/>
          </w:tcPr>
          <w:p w14:paraId="2BC3EF03"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2.17 </w:t>
            </w:r>
          </w:p>
        </w:tc>
        <w:tc>
          <w:tcPr>
            <w:tcW w:w="1009" w:type="dxa"/>
            <w:tcBorders>
              <w:top w:val="nil"/>
              <w:left w:val="nil"/>
              <w:bottom w:val="single" w:sz="4" w:space="0" w:color="auto"/>
              <w:right w:val="single" w:sz="4" w:space="0" w:color="auto"/>
            </w:tcBorders>
            <w:shd w:val="clear" w:color="auto" w:fill="auto"/>
            <w:noWrap/>
            <w:vAlign w:val="bottom"/>
            <w:hideMark/>
          </w:tcPr>
          <w:p w14:paraId="16B50183"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Franklin</w:t>
            </w:r>
          </w:p>
        </w:tc>
        <w:tc>
          <w:tcPr>
            <w:tcW w:w="989" w:type="dxa"/>
            <w:tcBorders>
              <w:top w:val="nil"/>
              <w:left w:val="nil"/>
              <w:bottom w:val="single" w:sz="4" w:space="0" w:color="auto"/>
              <w:right w:val="single" w:sz="4" w:space="0" w:color="auto"/>
            </w:tcBorders>
            <w:shd w:val="clear" w:color="auto" w:fill="auto"/>
            <w:noWrap/>
            <w:vAlign w:val="bottom"/>
            <w:hideMark/>
          </w:tcPr>
          <w:p w14:paraId="3907B3A4"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668</w:t>
            </w:r>
          </w:p>
        </w:tc>
        <w:tc>
          <w:tcPr>
            <w:tcW w:w="882" w:type="dxa"/>
            <w:tcBorders>
              <w:top w:val="nil"/>
              <w:left w:val="nil"/>
              <w:bottom w:val="single" w:sz="4" w:space="0" w:color="auto"/>
              <w:right w:val="single" w:sz="4" w:space="0" w:color="auto"/>
            </w:tcBorders>
            <w:shd w:val="clear" w:color="auto" w:fill="auto"/>
            <w:noWrap/>
            <w:vAlign w:val="bottom"/>
            <w:hideMark/>
          </w:tcPr>
          <w:p w14:paraId="77836521"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0.76 </w:t>
            </w:r>
          </w:p>
        </w:tc>
        <w:tc>
          <w:tcPr>
            <w:tcW w:w="891" w:type="dxa"/>
            <w:tcBorders>
              <w:top w:val="nil"/>
              <w:left w:val="nil"/>
              <w:bottom w:val="single" w:sz="4" w:space="0" w:color="auto"/>
              <w:right w:val="single" w:sz="4" w:space="0" w:color="auto"/>
            </w:tcBorders>
            <w:shd w:val="clear" w:color="auto" w:fill="auto"/>
            <w:noWrap/>
            <w:vAlign w:val="bottom"/>
            <w:hideMark/>
          </w:tcPr>
          <w:p w14:paraId="06CB98EE"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Lincoln</w:t>
            </w:r>
          </w:p>
        </w:tc>
        <w:tc>
          <w:tcPr>
            <w:tcW w:w="1017" w:type="dxa"/>
            <w:tcBorders>
              <w:top w:val="nil"/>
              <w:left w:val="nil"/>
              <w:bottom w:val="single" w:sz="4" w:space="0" w:color="auto"/>
              <w:right w:val="single" w:sz="4" w:space="0" w:color="auto"/>
            </w:tcBorders>
            <w:shd w:val="clear" w:color="auto" w:fill="auto"/>
            <w:noWrap/>
            <w:vAlign w:val="bottom"/>
            <w:hideMark/>
          </w:tcPr>
          <w:p w14:paraId="4BB69257"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1206</w:t>
            </w:r>
          </w:p>
        </w:tc>
        <w:tc>
          <w:tcPr>
            <w:tcW w:w="882" w:type="dxa"/>
            <w:tcBorders>
              <w:top w:val="nil"/>
              <w:left w:val="nil"/>
              <w:bottom w:val="single" w:sz="4" w:space="0" w:color="auto"/>
              <w:right w:val="single" w:sz="4" w:space="0" w:color="auto"/>
            </w:tcBorders>
            <w:shd w:val="clear" w:color="auto" w:fill="auto"/>
            <w:noWrap/>
            <w:vAlign w:val="bottom"/>
            <w:hideMark/>
          </w:tcPr>
          <w:p w14:paraId="3618F011"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1.38 </w:t>
            </w:r>
          </w:p>
        </w:tc>
        <w:tc>
          <w:tcPr>
            <w:tcW w:w="1083" w:type="dxa"/>
            <w:tcBorders>
              <w:top w:val="nil"/>
              <w:left w:val="nil"/>
              <w:bottom w:val="single" w:sz="4" w:space="0" w:color="auto"/>
              <w:right w:val="single" w:sz="4" w:space="0" w:color="auto"/>
            </w:tcBorders>
            <w:shd w:val="clear" w:color="auto" w:fill="auto"/>
            <w:noWrap/>
            <w:vAlign w:val="bottom"/>
            <w:hideMark/>
          </w:tcPr>
          <w:p w14:paraId="75BE9B8E"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Valley</w:t>
            </w:r>
          </w:p>
        </w:tc>
        <w:tc>
          <w:tcPr>
            <w:tcW w:w="1005" w:type="dxa"/>
            <w:tcBorders>
              <w:top w:val="nil"/>
              <w:left w:val="nil"/>
              <w:bottom w:val="single" w:sz="4" w:space="0" w:color="auto"/>
              <w:right w:val="single" w:sz="4" w:space="0" w:color="auto"/>
            </w:tcBorders>
            <w:shd w:val="clear" w:color="auto" w:fill="auto"/>
            <w:noWrap/>
            <w:vAlign w:val="bottom"/>
            <w:hideMark/>
          </w:tcPr>
          <w:p w14:paraId="2C629F8E"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3734</w:t>
            </w:r>
          </w:p>
        </w:tc>
        <w:tc>
          <w:tcPr>
            <w:tcW w:w="882" w:type="dxa"/>
            <w:tcBorders>
              <w:top w:val="nil"/>
              <w:left w:val="nil"/>
              <w:bottom w:val="single" w:sz="4" w:space="0" w:color="auto"/>
              <w:right w:val="single" w:sz="4" w:space="0" w:color="auto"/>
            </w:tcBorders>
            <w:shd w:val="clear" w:color="auto" w:fill="auto"/>
            <w:noWrap/>
            <w:vAlign w:val="bottom"/>
            <w:hideMark/>
          </w:tcPr>
          <w:p w14:paraId="5E8FE5EC"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4.27 </w:t>
            </w:r>
          </w:p>
        </w:tc>
      </w:tr>
      <w:tr w:rsidR="00426A83" w:rsidRPr="00426A83" w14:paraId="2A0289A3" w14:textId="77777777" w:rsidTr="00A457D9">
        <w:trPr>
          <w:trHeight w:val="255"/>
        </w:trPr>
        <w:tc>
          <w:tcPr>
            <w:tcW w:w="973" w:type="dxa"/>
            <w:tcBorders>
              <w:top w:val="nil"/>
              <w:left w:val="single" w:sz="4" w:space="0" w:color="auto"/>
              <w:bottom w:val="single" w:sz="4" w:space="0" w:color="auto"/>
              <w:right w:val="single" w:sz="4" w:space="0" w:color="auto"/>
            </w:tcBorders>
            <w:shd w:val="clear" w:color="auto" w:fill="auto"/>
            <w:noWrap/>
            <w:vAlign w:val="bottom"/>
            <w:hideMark/>
          </w:tcPr>
          <w:p w14:paraId="7C46A544"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Boundary</w:t>
            </w:r>
          </w:p>
        </w:tc>
        <w:tc>
          <w:tcPr>
            <w:tcW w:w="1022" w:type="dxa"/>
            <w:tcBorders>
              <w:top w:val="nil"/>
              <w:left w:val="nil"/>
              <w:bottom w:val="single" w:sz="4" w:space="0" w:color="auto"/>
              <w:right w:val="single" w:sz="4" w:space="0" w:color="auto"/>
            </w:tcBorders>
            <w:shd w:val="clear" w:color="auto" w:fill="auto"/>
            <w:noWrap/>
            <w:vAlign w:val="bottom"/>
            <w:hideMark/>
          </w:tcPr>
          <w:p w14:paraId="3D3F1DC9"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1278</w:t>
            </w:r>
          </w:p>
        </w:tc>
        <w:tc>
          <w:tcPr>
            <w:tcW w:w="882" w:type="dxa"/>
            <w:tcBorders>
              <w:top w:val="nil"/>
              <w:left w:val="nil"/>
              <w:bottom w:val="single" w:sz="4" w:space="0" w:color="auto"/>
              <w:right w:val="single" w:sz="4" w:space="0" w:color="auto"/>
            </w:tcBorders>
            <w:shd w:val="clear" w:color="auto" w:fill="auto"/>
            <w:noWrap/>
            <w:vAlign w:val="bottom"/>
            <w:hideMark/>
          </w:tcPr>
          <w:p w14:paraId="39667A11"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1.46 </w:t>
            </w:r>
          </w:p>
        </w:tc>
        <w:tc>
          <w:tcPr>
            <w:tcW w:w="1009" w:type="dxa"/>
            <w:tcBorders>
              <w:top w:val="nil"/>
              <w:left w:val="nil"/>
              <w:bottom w:val="single" w:sz="4" w:space="0" w:color="auto"/>
              <w:right w:val="single" w:sz="4" w:space="0" w:color="auto"/>
            </w:tcBorders>
            <w:shd w:val="clear" w:color="auto" w:fill="auto"/>
            <w:noWrap/>
            <w:vAlign w:val="bottom"/>
            <w:hideMark/>
          </w:tcPr>
          <w:p w14:paraId="2B65B40C"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Fremont</w:t>
            </w:r>
          </w:p>
        </w:tc>
        <w:tc>
          <w:tcPr>
            <w:tcW w:w="989" w:type="dxa"/>
            <w:tcBorders>
              <w:top w:val="nil"/>
              <w:left w:val="nil"/>
              <w:bottom w:val="single" w:sz="4" w:space="0" w:color="auto"/>
              <w:right w:val="single" w:sz="4" w:space="0" w:color="auto"/>
            </w:tcBorders>
            <w:shd w:val="clear" w:color="auto" w:fill="auto"/>
            <w:noWrap/>
            <w:vAlign w:val="bottom"/>
            <w:hideMark/>
          </w:tcPr>
          <w:p w14:paraId="77B8E9FA"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1896</w:t>
            </w:r>
          </w:p>
        </w:tc>
        <w:tc>
          <w:tcPr>
            <w:tcW w:w="882" w:type="dxa"/>
            <w:tcBorders>
              <w:top w:val="nil"/>
              <w:left w:val="nil"/>
              <w:bottom w:val="single" w:sz="4" w:space="0" w:color="auto"/>
              <w:right w:val="single" w:sz="4" w:space="0" w:color="auto"/>
            </w:tcBorders>
            <w:shd w:val="clear" w:color="auto" w:fill="auto"/>
            <w:noWrap/>
            <w:vAlign w:val="bottom"/>
            <w:hideMark/>
          </w:tcPr>
          <w:p w14:paraId="0BF50FD0"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2.17 </w:t>
            </w:r>
          </w:p>
        </w:tc>
        <w:tc>
          <w:tcPr>
            <w:tcW w:w="891" w:type="dxa"/>
            <w:tcBorders>
              <w:top w:val="nil"/>
              <w:left w:val="nil"/>
              <w:bottom w:val="single" w:sz="4" w:space="0" w:color="auto"/>
              <w:right w:val="single" w:sz="4" w:space="0" w:color="auto"/>
            </w:tcBorders>
            <w:shd w:val="clear" w:color="auto" w:fill="auto"/>
            <w:noWrap/>
            <w:vAlign w:val="bottom"/>
            <w:hideMark/>
          </w:tcPr>
          <w:p w14:paraId="536C58EE"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Madison</w:t>
            </w:r>
          </w:p>
        </w:tc>
        <w:tc>
          <w:tcPr>
            <w:tcW w:w="1017" w:type="dxa"/>
            <w:tcBorders>
              <w:top w:val="nil"/>
              <w:left w:val="nil"/>
              <w:bottom w:val="single" w:sz="4" w:space="0" w:color="auto"/>
              <w:right w:val="single" w:sz="4" w:space="0" w:color="auto"/>
            </w:tcBorders>
            <w:shd w:val="clear" w:color="auto" w:fill="auto"/>
            <w:noWrap/>
            <w:vAlign w:val="bottom"/>
            <w:hideMark/>
          </w:tcPr>
          <w:p w14:paraId="7E9C8F67"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473</w:t>
            </w:r>
          </w:p>
        </w:tc>
        <w:tc>
          <w:tcPr>
            <w:tcW w:w="882" w:type="dxa"/>
            <w:tcBorders>
              <w:top w:val="nil"/>
              <w:left w:val="nil"/>
              <w:bottom w:val="single" w:sz="4" w:space="0" w:color="auto"/>
              <w:right w:val="single" w:sz="4" w:space="0" w:color="auto"/>
            </w:tcBorders>
            <w:shd w:val="clear" w:color="auto" w:fill="auto"/>
            <w:noWrap/>
            <w:vAlign w:val="bottom"/>
            <w:hideMark/>
          </w:tcPr>
          <w:p w14:paraId="573666AA"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0.54 </w:t>
            </w:r>
          </w:p>
        </w:tc>
        <w:tc>
          <w:tcPr>
            <w:tcW w:w="1083" w:type="dxa"/>
            <w:tcBorders>
              <w:top w:val="nil"/>
              <w:left w:val="nil"/>
              <w:bottom w:val="single" w:sz="4" w:space="0" w:color="auto"/>
              <w:right w:val="single" w:sz="4" w:space="0" w:color="auto"/>
            </w:tcBorders>
            <w:shd w:val="clear" w:color="auto" w:fill="auto"/>
            <w:noWrap/>
            <w:vAlign w:val="bottom"/>
            <w:hideMark/>
          </w:tcPr>
          <w:p w14:paraId="5D0D7886" w14:textId="77777777" w:rsidR="008622CF" w:rsidRPr="00426A83" w:rsidRDefault="008622CF" w:rsidP="00A457D9">
            <w:pPr>
              <w:rPr>
                <w:rFonts w:ascii="Arial Narrow" w:hAnsi="Arial Narrow"/>
                <w:color w:val="215868" w:themeColor="accent5" w:themeShade="80"/>
                <w:sz w:val="20"/>
              </w:rPr>
            </w:pPr>
            <w:r w:rsidRPr="00426A83">
              <w:rPr>
                <w:rFonts w:ascii="Arial Narrow" w:hAnsi="Arial Narrow"/>
                <w:color w:val="215868" w:themeColor="accent5" w:themeShade="80"/>
                <w:sz w:val="20"/>
              </w:rPr>
              <w:t>Washington</w:t>
            </w:r>
          </w:p>
        </w:tc>
        <w:tc>
          <w:tcPr>
            <w:tcW w:w="1005" w:type="dxa"/>
            <w:tcBorders>
              <w:top w:val="nil"/>
              <w:left w:val="nil"/>
              <w:bottom w:val="single" w:sz="4" w:space="0" w:color="auto"/>
              <w:right w:val="single" w:sz="4" w:space="0" w:color="auto"/>
            </w:tcBorders>
            <w:shd w:val="clear" w:color="auto" w:fill="auto"/>
            <w:noWrap/>
            <w:vAlign w:val="bottom"/>
            <w:hideMark/>
          </w:tcPr>
          <w:p w14:paraId="68D594AE"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1474</w:t>
            </w:r>
          </w:p>
        </w:tc>
        <w:tc>
          <w:tcPr>
            <w:tcW w:w="882" w:type="dxa"/>
            <w:tcBorders>
              <w:top w:val="nil"/>
              <w:left w:val="nil"/>
              <w:bottom w:val="single" w:sz="4" w:space="0" w:color="auto"/>
              <w:right w:val="single" w:sz="4" w:space="0" w:color="auto"/>
            </w:tcBorders>
            <w:shd w:val="clear" w:color="auto" w:fill="auto"/>
            <w:noWrap/>
            <w:vAlign w:val="bottom"/>
            <w:hideMark/>
          </w:tcPr>
          <w:p w14:paraId="64B5B58B" w14:textId="77777777" w:rsidR="008622CF" w:rsidRPr="00426A83" w:rsidRDefault="008622CF" w:rsidP="00A457D9">
            <w:pPr>
              <w:jc w:val="center"/>
              <w:rPr>
                <w:rFonts w:ascii="Arial Narrow" w:hAnsi="Arial Narrow"/>
                <w:color w:val="215868" w:themeColor="accent5" w:themeShade="80"/>
                <w:sz w:val="20"/>
              </w:rPr>
            </w:pPr>
            <w:r w:rsidRPr="00426A83">
              <w:rPr>
                <w:rFonts w:ascii="Arial Narrow" w:hAnsi="Arial Narrow"/>
                <w:color w:val="215868" w:themeColor="accent5" w:themeShade="80"/>
                <w:sz w:val="20"/>
              </w:rPr>
              <w:t>1.68 </w:t>
            </w:r>
          </w:p>
        </w:tc>
      </w:tr>
    </w:tbl>
    <w:p w14:paraId="3E66FA85" w14:textId="77777777" w:rsidR="008622CF" w:rsidRPr="00426A83" w:rsidRDefault="008622CF" w:rsidP="008622CF">
      <w:pPr>
        <w:ind w:left="-720" w:firstLine="720"/>
        <w:rPr>
          <w:color w:val="215868" w:themeColor="accent5" w:themeShade="80"/>
          <w:sz w:val="20"/>
        </w:rPr>
      </w:pPr>
    </w:p>
    <w:p w14:paraId="0FA5A506" w14:textId="77777777" w:rsidR="008622CF" w:rsidRPr="00426A83" w:rsidRDefault="008622CF" w:rsidP="008622CF">
      <w:pPr>
        <w:ind w:left="-720"/>
        <w:rPr>
          <w:color w:val="215868" w:themeColor="accent5" w:themeShade="80"/>
          <w:sz w:val="20"/>
        </w:rPr>
      </w:pPr>
    </w:p>
    <w:p w14:paraId="60B88F73" w14:textId="77777777" w:rsidR="008622CF" w:rsidRPr="00426A83" w:rsidRDefault="008622CF" w:rsidP="008622CF">
      <w:pPr>
        <w:ind w:left="-720"/>
        <w:rPr>
          <w:color w:val="215868" w:themeColor="accent5" w:themeShade="80"/>
          <w:sz w:val="20"/>
        </w:rPr>
      </w:pPr>
    </w:p>
    <w:p w14:paraId="2364186E" w14:textId="77777777" w:rsidR="00231DFF" w:rsidRPr="00426A83" w:rsidRDefault="00231DFF">
      <w:pPr>
        <w:rPr>
          <w:rFonts w:ascii="Arial" w:hAnsi="Arial" w:cs="Arial"/>
          <w:color w:val="215868" w:themeColor="accent5" w:themeShade="80"/>
          <w:sz w:val="22"/>
          <w:szCs w:val="22"/>
        </w:rPr>
      </w:pPr>
    </w:p>
    <w:sectPr w:rsidR="00231DFF" w:rsidRPr="00426A83" w:rsidSect="00426A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573C3" w14:textId="77777777" w:rsidR="00833FBE" w:rsidRDefault="00833FBE" w:rsidP="007B35E2">
      <w:r>
        <w:separator/>
      </w:r>
    </w:p>
  </w:endnote>
  <w:endnote w:type="continuationSeparator" w:id="0">
    <w:p w14:paraId="15603212" w14:textId="77777777" w:rsidR="00833FBE" w:rsidRDefault="00833FBE" w:rsidP="007B3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124BF" w14:textId="77777777" w:rsidR="00833FBE" w:rsidRDefault="00833FBE" w:rsidP="007B35E2">
      <w:r>
        <w:separator/>
      </w:r>
    </w:p>
  </w:footnote>
  <w:footnote w:type="continuationSeparator" w:id="0">
    <w:p w14:paraId="22C2B684" w14:textId="77777777" w:rsidR="00833FBE" w:rsidRDefault="00833FBE" w:rsidP="007B3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503F4"/>
    <w:multiLevelType w:val="hybridMultilevel"/>
    <w:tmpl w:val="C7A8EC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C62C3"/>
    <w:multiLevelType w:val="hybridMultilevel"/>
    <w:tmpl w:val="5CBE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C97DD8"/>
    <w:multiLevelType w:val="hybridMultilevel"/>
    <w:tmpl w:val="4C12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010A6"/>
    <w:multiLevelType w:val="hybridMultilevel"/>
    <w:tmpl w:val="D1E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0300"/>
    <w:rsid w:val="0002019F"/>
    <w:rsid w:val="0006360C"/>
    <w:rsid w:val="000642BD"/>
    <w:rsid w:val="00094EA3"/>
    <w:rsid w:val="000B0F31"/>
    <w:rsid w:val="000B3117"/>
    <w:rsid w:val="00100300"/>
    <w:rsid w:val="0011367C"/>
    <w:rsid w:val="0012440E"/>
    <w:rsid w:val="0016210D"/>
    <w:rsid w:val="001625E0"/>
    <w:rsid w:val="00186CBA"/>
    <w:rsid w:val="001B26AE"/>
    <w:rsid w:val="001C4653"/>
    <w:rsid w:val="001E68F9"/>
    <w:rsid w:val="00231DFF"/>
    <w:rsid w:val="0029217A"/>
    <w:rsid w:val="00295F71"/>
    <w:rsid w:val="002E6F9A"/>
    <w:rsid w:val="00337833"/>
    <w:rsid w:val="00345868"/>
    <w:rsid w:val="00356CAC"/>
    <w:rsid w:val="0036070A"/>
    <w:rsid w:val="00426A83"/>
    <w:rsid w:val="00427A12"/>
    <w:rsid w:val="00442B47"/>
    <w:rsid w:val="00444AD0"/>
    <w:rsid w:val="00476D31"/>
    <w:rsid w:val="004A229B"/>
    <w:rsid w:val="004B7A50"/>
    <w:rsid w:val="004D4304"/>
    <w:rsid w:val="004F73C5"/>
    <w:rsid w:val="005C64D3"/>
    <w:rsid w:val="005D0F3D"/>
    <w:rsid w:val="005E6E4D"/>
    <w:rsid w:val="00620AE2"/>
    <w:rsid w:val="00645190"/>
    <w:rsid w:val="00654957"/>
    <w:rsid w:val="0068152C"/>
    <w:rsid w:val="00687709"/>
    <w:rsid w:val="006E0BDA"/>
    <w:rsid w:val="006E773D"/>
    <w:rsid w:val="007018DC"/>
    <w:rsid w:val="007737FC"/>
    <w:rsid w:val="007A4BD1"/>
    <w:rsid w:val="007B0F19"/>
    <w:rsid w:val="007B35E2"/>
    <w:rsid w:val="007C7859"/>
    <w:rsid w:val="00833FBE"/>
    <w:rsid w:val="008622CF"/>
    <w:rsid w:val="00891AA3"/>
    <w:rsid w:val="0089589B"/>
    <w:rsid w:val="008E40B6"/>
    <w:rsid w:val="00934243"/>
    <w:rsid w:val="00952C72"/>
    <w:rsid w:val="00976E7E"/>
    <w:rsid w:val="009B6D56"/>
    <w:rsid w:val="009C1672"/>
    <w:rsid w:val="009E2248"/>
    <w:rsid w:val="00A15B1C"/>
    <w:rsid w:val="00A30CC1"/>
    <w:rsid w:val="00A31CD8"/>
    <w:rsid w:val="00A760E6"/>
    <w:rsid w:val="00AC35EB"/>
    <w:rsid w:val="00AD46E0"/>
    <w:rsid w:val="00AF3E73"/>
    <w:rsid w:val="00B27B2A"/>
    <w:rsid w:val="00B55A54"/>
    <w:rsid w:val="00B65641"/>
    <w:rsid w:val="00BB5782"/>
    <w:rsid w:val="00BB57CD"/>
    <w:rsid w:val="00BD7EDF"/>
    <w:rsid w:val="00BE72E0"/>
    <w:rsid w:val="00BF1E07"/>
    <w:rsid w:val="00BF2EE5"/>
    <w:rsid w:val="00C01F10"/>
    <w:rsid w:val="00C52CDB"/>
    <w:rsid w:val="00C53052"/>
    <w:rsid w:val="00CD26FF"/>
    <w:rsid w:val="00CE5A96"/>
    <w:rsid w:val="00D738B3"/>
    <w:rsid w:val="00D85926"/>
    <w:rsid w:val="00DA0B9E"/>
    <w:rsid w:val="00DB0B46"/>
    <w:rsid w:val="00DF4C56"/>
    <w:rsid w:val="00E11B71"/>
    <w:rsid w:val="00E143D2"/>
    <w:rsid w:val="00E74B1F"/>
    <w:rsid w:val="00E835E1"/>
    <w:rsid w:val="00E96E42"/>
    <w:rsid w:val="00EA239E"/>
    <w:rsid w:val="00EB3D23"/>
    <w:rsid w:val="00EB6385"/>
    <w:rsid w:val="00ED0361"/>
    <w:rsid w:val="00EE1FF5"/>
    <w:rsid w:val="00EF21F8"/>
    <w:rsid w:val="00EF2948"/>
    <w:rsid w:val="00EF37DD"/>
    <w:rsid w:val="00EF7AE1"/>
    <w:rsid w:val="00F03F9F"/>
    <w:rsid w:val="00F361AA"/>
    <w:rsid w:val="00F41010"/>
    <w:rsid w:val="00FE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621B5"/>
  <w15:docId w15:val="{2A79A1CB-DD40-4288-A127-5B295A94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300"/>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35E2"/>
    <w:pPr>
      <w:tabs>
        <w:tab w:val="center" w:pos="4680"/>
        <w:tab w:val="right" w:pos="9360"/>
      </w:tabs>
    </w:pPr>
  </w:style>
  <w:style w:type="character" w:customStyle="1" w:styleId="HeaderChar">
    <w:name w:val="Header Char"/>
    <w:basedOn w:val="DefaultParagraphFont"/>
    <w:link w:val="Header"/>
    <w:uiPriority w:val="99"/>
    <w:semiHidden/>
    <w:rsid w:val="007B35E2"/>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7B35E2"/>
    <w:pPr>
      <w:tabs>
        <w:tab w:val="center" w:pos="4680"/>
        <w:tab w:val="right" w:pos="9360"/>
      </w:tabs>
    </w:pPr>
  </w:style>
  <w:style w:type="character" w:customStyle="1" w:styleId="FooterChar">
    <w:name w:val="Footer Char"/>
    <w:basedOn w:val="DefaultParagraphFont"/>
    <w:link w:val="Footer"/>
    <w:uiPriority w:val="99"/>
    <w:semiHidden/>
    <w:rsid w:val="007B35E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231DFF"/>
    <w:rPr>
      <w:color w:val="0000FF" w:themeColor="hyperlink"/>
      <w:u w:val="single"/>
    </w:rPr>
  </w:style>
  <w:style w:type="paragraph" w:styleId="BalloonText">
    <w:name w:val="Balloon Text"/>
    <w:basedOn w:val="Normal"/>
    <w:link w:val="BalloonTextChar"/>
    <w:uiPriority w:val="99"/>
    <w:semiHidden/>
    <w:unhideWhenUsed/>
    <w:rsid w:val="00231DFF"/>
    <w:rPr>
      <w:rFonts w:ascii="Tahoma" w:hAnsi="Tahoma" w:cs="Tahoma"/>
      <w:sz w:val="16"/>
      <w:szCs w:val="16"/>
    </w:rPr>
  </w:style>
  <w:style w:type="character" w:customStyle="1" w:styleId="BalloonTextChar">
    <w:name w:val="Balloon Text Char"/>
    <w:basedOn w:val="DefaultParagraphFont"/>
    <w:link w:val="BalloonText"/>
    <w:uiPriority w:val="99"/>
    <w:semiHidden/>
    <w:rsid w:val="00231DF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361AA"/>
    <w:rPr>
      <w:color w:val="800080" w:themeColor="followedHyperlink"/>
      <w:u w:val="single"/>
    </w:rPr>
  </w:style>
  <w:style w:type="paragraph" w:styleId="ListParagraph">
    <w:name w:val="List Paragraph"/>
    <w:basedOn w:val="Normal"/>
    <w:uiPriority w:val="34"/>
    <w:qFormat/>
    <w:rsid w:val="00FE2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serve.org/explorer/" TargetMode="External"/><Relationship Id="rId13" Type="http://schemas.openxmlformats.org/officeDocument/2006/relationships/hyperlink" Target="http://www.eflor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web.nybg.org/science2/hcol/intf/index.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wherbaria.org/data/search.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ureserve.org/publications/ConsStatusAssess_RankCalculator-v2.jsp" TargetMode="External"/><Relationship Id="rId4" Type="http://schemas.openxmlformats.org/officeDocument/2006/relationships/settings" Target="settings.xml"/><Relationship Id="rId9" Type="http://schemas.openxmlformats.org/officeDocument/2006/relationships/hyperlink" Target="http://www.natureserve.org/explor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93925-CD27-4BAF-A416-CB2A169A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IDFG</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lkinter</dc:creator>
  <cp:lastModifiedBy>Legler, Ben (blegler@uidaho.edu)</cp:lastModifiedBy>
  <cp:revision>17</cp:revision>
  <dcterms:created xsi:type="dcterms:W3CDTF">2014-02-06T21:32:00Z</dcterms:created>
  <dcterms:modified xsi:type="dcterms:W3CDTF">2021-01-12T06:50:00Z</dcterms:modified>
</cp:coreProperties>
</file>