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EDEB1" w14:textId="77777777" w:rsidR="00100300" w:rsidRPr="00BE4BF2" w:rsidRDefault="00100300" w:rsidP="00100300">
      <w:pPr>
        <w:rPr>
          <w:rFonts w:ascii="Arial" w:hAnsi="Arial" w:cs="Arial"/>
          <w:color w:val="000000"/>
          <w:sz w:val="22"/>
          <w:szCs w:val="22"/>
        </w:rPr>
      </w:pPr>
    </w:p>
    <w:p w14:paraId="1821BCDD" w14:textId="472CFF68" w:rsidR="00100300" w:rsidRDefault="00231DFF" w:rsidP="004D1920">
      <w:pPr>
        <w:jc w:val="center"/>
        <w:rPr>
          <w:rFonts w:ascii="Arial" w:hAnsi="Arial" w:cs="Arial"/>
          <w:b/>
          <w:color w:val="000000"/>
          <w:sz w:val="22"/>
          <w:szCs w:val="22"/>
        </w:rPr>
      </w:pPr>
      <w:r>
        <w:rPr>
          <w:rFonts w:ascii="Arial" w:hAnsi="Arial" w:cs="Arial"/>
          <w:b/>
          <w:color w:val="000000"/>
          <w:sz w:val="22"/>
          <w:szCs w:val="22"/>
        </w:rPr>
        <w:t>*</w:t>
      </w:r>
      <w:r w:rsidR="002B3DCE">
        <w:rPr>
          <w:rFonts w:ascii="Arial" w:hAnsi="Arial" w:cs="Arial"/>
          <w:color w:val="000000"/>
          <w:sz w:val="22"/>
          <w:szCs w:val="22"/>
        </w:rPr>
        <w:t>֎</w:t>
      </w:r>
      <w:r w:rsidR="00570E1C">
        <w:rPr>
          <w:rFonts w:ascii="Arial" w:hAnsi="Arial" w:cs="Arial"/>
          <w:b/>
          <w:i/>
          <w:color w:val="000000"/>
          <w:sz w:val="22"/>
          <w:szCs w:val="22"/>
        </w:rPr>
        <w:t>Elymus hirsutus</w:t>
      </w:r>
      <w:r w:rsidR="00100300" w:rsidRPr="00BE4BF2">
        <w:rPr>
          <w:rFonts w:ascii="Arial" w:hAnsi="Arial" w:cs="Arial"/>
          <w:b/>
          <w:color w:val="000000"/>
          <w:sz w:val="22"/>
          <w:szCs w:val="22"/>
        </w:rPr>
        <w:t xml:space="preserve"> </w:t>
      </w:r>
      <w:r w:rsidR="00570E1C">
        <w:rPr>
          <w:rFonts w:ascii="Arial" w:hAnsi="Arial" w:cs="Arial"/>
          <w:b/>
          <w:color w:val="000000"/>
          <w:sz w:val="22"/>
          <w:szCs w:val="22"/>
        </w:rPr>
        <w:t>J. Presl</w:t>
      </w:r>
      <w:r w:rsidR="004D1920">
        <w:rPr>
          <w:rFonts w:ascii="Arial" w:hAnsi="Arial" w:cs="Arial"/>
          <w:b/>
          <w:color w:val="000000"/>
          <w:sz w:val="22"/>
          <w:szCs w:val="22"/>
        </w:rPr>
        <w:t xml:space="preserve"> </w:t>
      </w:r>
      <w:r w:rsidR="004D1920" w:rsidRPr="00BE4BF2">
        <w:rPr>
          <w:rFonts w:ascii="Arial" w:hAnsi="Arial" w:cs="Arial"/>
          <w:b/>
          <w:color w:val="000000"/>
          <w:sz w:val="22"/>
          <w:szCs w:val="22"/>
        </w:rPr>
        <w:t xml:space="preserve">– </w:t>
      </w:r>
      <w:r w:rsidR="00570E1C">
        <w:rPr>
          <w:rFonts w:ascii="Arial" w:hAnsi="Arial" w:cs="Arial"/>
          <w:b/>
          <w:color w:val="000000"/>
          <w:sz w:val="22"/>
          <w:szCs w:val="22"/>
        </w:rPr>
        <w:t>northwest ryegrass</w:t>
      </w:r>
    </w:p>
    <w:p w14:paraId="61572E8B" w14:textId="35617C40" w:rsidR="00100300" w:rsidRDefault="00570E1C" w:rsidP="00100300">
      <w:pPr>
        <w:jc w:val="center"/>
        <w:rPr>
          <w:rFonts w:ascii="Arial" w:hAnsi="Arial" w:cs="Arial"/>
          <w:b/>
          <w:color w:val="000000"/>
          <w:sz w:val="22"/>
          <w:szCs w:val="22"/>
        </w:rPr>
      </w:pPr>
      <w:bookmarkStart w:id="0" w:name="_Hlk26782393"/>
      <w:r>
        <w:rPr>
          <w:rFonts w:ascii="Arial" w:hAnsi="Arial" w:cs="Arial"/>
          <w:b/>
          <w:color w:val="000000"/>
          <w:sz w:val="22"/>
          <w:szCs w:val="22"/>
        </w:rPr>
        <w:t>Poaceae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grass</w:t>
      </w:r>
      <w:r w:rsidR="004D1920" w:rsidRPr="00BE4BF2">
        <w:rPr>
          <w:rFonts w:ascii="Arial" w:hAnsi="Arial" w:cs="Arial"/>
          <w:b/>
          <w:color w:val="000000"/>
          <w:sz w:val="22"/>
          <w:szCs w:val="22"/>
        </w:rPr>
        <w:t xml:space="preserve"> family</w:t>
      </w:r>
    </w:p>
    <w:p w14:paraId="68A1768A" w14:textId="5859C77A"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570E1C">
        <w:rPr>
          <w:rFonts w:ascii="Arial" w:hAnsi="Arial" w:cs="Arial"/>
          <w:color w:val="000000"/>
          <w:sz w:val="22"/>
          <w:szCs w:val="22"/>
        </w:rPr>
        <w:t>Harpo Faust and Derek Antonelli</w:t>
      </w:r>
      <w:r w:rsidRPr="0068152C">
        <w:rPr>
          <w:rFonts w:ascii="Arial" w:hAnsi="Arial" w:cs="Arial"/>
          <w:color w:val="000000"/>
          <w:sz w:val="22"/>
          <w:szCs w:val="22"/>
        </w:rPr>
        <w:t xml:space="preserve">, </w:t>
      </w:r>
      <w:r w:rsidR="00570E1C">
        <w:rPr>
          <w:rFonts w:ascii="Arial" w:hAnsi="Arial" w:cs="Arial"/>
          <w:color w:val="000000"/>
          <w:sz w:val="22"/>
          <w:szCs w:val="22"/>
        </w:rPr>
        <w:t>12/20/2020</w:t>
      </w:r>
      <w:r w:rsidR="002B3DCE" w:rsidRPr="002B3DCE">
        <w:rPr>
          <w:rFonts w:ascii="Arial" w:hAnsi="Arial" w:cs="Arial"/>
          <w:color w:val="000000"/>
          <w:sz w:val="22"/>
          <w:szCs w:val="22"/>
        </w:rPr>
        <w:t xml:space="preserve"> </w:t>
      </w:r>
      <w:r w:rsidR="002B3DCE">
        <w:rPr>
          <w:rFonts w:ascii="Arial" w:hAnsi="Arial" w:cs="Arial"/>
          <w:color w:val="000000"/>
          <w:sz w:val="22"/>
          <w:szCs w:val="22"/>
        </w:rPr>
        <w:t>֎</w:t>
      </w:r>
      <w:r w:rsidR="00231DFF">
        <w:rPr>
          <w:rFonts w:ascii="Arial" w:hAnsi="Arial" w:cs="Arial"/>
          <w:color w:val="000000"/>
          <w:sz w:val="22"/>
          <w:szCs w:val="22"/>
        </w:rPr>
        <w:t>*</w:t>
      </w:r>
    </w:p>
    <w:p w14:paraId="3F17DFC4" w14:textId="01543EAC"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Recommended </w:t>
      </w:r>
      <w:r w:rsidR="00570E1C">
        <w:rPr>
          <w:rFonts w:ascii="Arial" w:hAnsi="Arial" w:cs="Arial"/>
          <w:color w:val="000000"/>
          <w:sz w:val="22"/>
          <w:szCs w:val="22"/>
        </w:rPr>
        <w:t>S1</w:t>
      </w:r>
      <w:r>
        <w:rPr>
          <w:rFonts w:ascii="Arial" w:hAnsi="Arial" w:cs="Arial"/>
          <w:color w:val="000000"/>
          <w:sz w:val="22"/>
          <w:szCs w:val="22"/>
        </w:rPr>
        <w:t xml:space="preserve"> by </w:t>
      </w:r>
      <w:r w:rsidR="00570E1C">
        <w:rPr>
          <w:rFonts w:ascii="Arial" w:hAnsi="Arial" w:cs="Arial"/>
          <w:color w:val="000000"/>
          <w:sz w:val="22"/>
          <w:szCs w:val="22"/>
        </w:rPr>
        <w:t xml:space="preserve">North Idaho </w:t>
      </w:r>
      <w:r>
        <w:rPr>
          <w:rFonts w:ascii="Arial" w:hAnsi="Arial" w:cs="Arial"/>
          <w:color w:val="000000"/>
          <w:sz w:val="22"/>
          <w:szCs w:val="22"/>
        </w:rPr>
        <w:t xml:space="preserve">Rare Plant Working Group on </w:t>
      </w:r>
      <w:r w:rsidR="00570E1C">
        <w:rPr>
          <w:rFonts w:ascii="Arial" w:hAnsi="Arial" w:cs="Arial"/>
          <w:color w:val="000000"/>
          <w:sz w:val="22"/>
          <w:szCs w:val="22"/>
        </w:rPr>
        <w:t>1/12/2021</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7D3E67B7" w14:textId="1A994468" w:rsidR="00D510E1"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BF056C">
        <w:rPr>
          <w:rFonts w:ascii="Arial" w:hAnsi="Arial" w:cs="Arial"/>
          <w:color w:val="000000"/>
          <w:sz w:val="22"/>
          <w:szCs w:val="22"/>
        </w:rPr>
        <w:t xml:space="preserve">:  </w:t>
      </w:r>
      <w:r w:rsidR="00D510E1">
        <w:rPr>
          <w:rFonts w:ascii="Arial" w:hAnsi="Arial" w:cs="Arial"/>
          <w:color w:val="000000"/>
          <w:sz w:val="22"/>
          <w:szCs w:val="22"/>
        </w:rPr>
        <w:t>G5</w:t>
      </w:r>
      <w:r w:rsidR="00E11B71">
        <w:rPr>
          <w:rFonts w:ascii="Arial" w:hAnsi="Arial" w:cs="Arial"/>
          <w:color w:val="000000"/>
          <w:sz w:val="22"/>
          <w:szCs w:val="22"/>
        </w:rPr>
        <w:t>.</w:t>
      </w:r>
      <w:r w:rsidR="00A139C9">
        <w:rPr>
          <w:rFonts w:ascii="Arial" w:hAnsi="Arial" w:cs="Arial"/>
          <w:color w:val="000000"/>
          <w:sz w:val="22"/>
          <w:szCs w:val="22"/>
        </w:rPr>
        <w:t xml:space="preserve"> </w:t>
      </w:r>
      <w:r w:rsidR="00D510E1">
        <w:rPr>
          <w:rFonts w:ascii="Arial" w:hAnsi="Arial" w:cs="Arial"/>
          <w:color w:val="000000"/>
          <w:sz w:val="22"/>
          <w:szCs w:val="22"/>
        </w:rPr>
        <w:t xml:space="preserve">Not listed for Idaho. </w:t>
      </w:r>
    </w:p>
    <w:p w14:paraId="5409828D" w14:textId="4F8B14CA" w:rsidR="00100300" w:rsidRPr="00BE4BF2" w:rsidRDefault="00D510E1" w:rsidP="00D510E1">
      <w:pPr>
        <w:ind w:firstLine="720"/>
        <w:outlineLvl w:val="0"/>
        <w:rPr>
          <w:rFonts w:ascii="Arial" w:hAnsi="Arial" w:cs="Arial"/>
          <w:color w:val="000000"/>
          <w:sz w:val="22"/>
          <w:szCs w:val="22"/>
        </w:rPr>
      </w:pPr>
      <w:r>
        <w:rPr>
          <w:rFonts w:ascii="Arial" w:hAnsi="Arial" w:cs="Arial"/>
          <w:color w:val="000000"/>
          <w:sz w:val="22"/>
          <w:szCs w:val="22"/>
        </w:rPr>
        <w:t>Alaska SNR, British Columbia S5, Washington SNR, Oregon S2, California SNR</w:t>
      </w:r>
      <w:r w:rsidR="000D091D">
        <w:rPr>
          <w:rFonts w:ascii="Arial" w:hAnsi="Arial" w:cs="Arial"/>
          <w:color w:val="000000"/>
          <w:sz w:val="22"/>
          <w:szCs w:val="22"/>
        </w:rPr>
        <w:t>.</w:t>
      </w:r>
      <w:r w:rsidR="00100300" w:rsidRPr="00BE4BF2">
        <w:rPr>
          <w:rFonts w:ascii="Arial" w:hAnsi="Arial" w:cs="Arial"/>
          <w:color w:val="000000"/>
          <w:sz w:val="22"/>
          <w:szCs w:val="22"/>
        </w:rPr>
        <w:tab/>
      </w:r>
    </w:p>
    <w:p w14:paraId="0BE24194" w14:textId="2453B1DD"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0D091D">
        <w:rPr>
          <w:rFonts w:ascii="Arial" w:hAnsi="Arial" w:cs="Arial"/>
          <w:color w:val="000000"/>
          <w:sz w:val="22"/>
          <w:szCs w:val="22"/>
        </w:rPr>
        <w:t>:  Not listed.</w:t>
      </w:r>
      <w:r w:rsidR="00100300" w:rsidRPr="00BE4BF2">
        <w:rPr>
          <w:rFonts w:ascii="Arial" w:hAnsi="Arial" w:cs="Arial"/>
          <w:color w:val="000000"/>
          <w:sz w:val="22"/>
          <w:szCs w:val="22"/>
        </w:rPr>
        <w:tab/>
      </w:r>
    </w:p>
    <w:p w14:paraId="01FA82E4" w14:textId="1DDE2866" w:rsidR="00100300" w:rsidRPr="00BE4BF2" w:rsidRDefault="000D091D" w:rsidP="00100300">
      <w:pPr>
        <w:outlineLvl w:val="0"/>
        <w:rPr>
          <w:rFonts w:ascii="Arial" w:hAnsi="Arial" w:cs="Arial"/>
          <w:color w:val="000000"/>
          <w:sz w:val="22"/>
          <w:szCs w:val="22"/>
        </w:rPr>
      </w:pPr>
      <w:r>
        <w:rPr>
          <w:rFonts w:ascii="Arial" w:hAnsi="Arial" w:cs="Arial"/>
          <w:color w:val="000000"/>
          <w:sz w:val="22"/>
          <w:szCs w:val="22"/>
        </w:rPr>
        <w:t>BLM: Not listed.</w:t>
      </w:r>
    </w:p>
    <w:p w14:paraId="027C1A2E" w14:textId="6EC093E3"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1: </w:t>
      </w:r>
      <w:r w:rsidR="000D091D">
        <w:rPr>
          <w:rFonts w:ascii="Arial" w:hAnsi="Arial" w:cs="Arial"/>
          <w:color w:val="000000"/>
          <w:sz w:val="22"/>
          <w:szCs w:val="22"/>
        </w:rPr>
        <w:t>Not listed.</w:t>
      </w:r>
      <w:r w:rsidRPr="00BE4BF2">
        <w:rPr>
          <w:rFonts w:ascii="Arial" w:hAnsi="Arial" w:cs="Arial"/>
          <w:color w:val="000000"/>
          <w:sz w:val="22"/>
          <w:szCs w:val="22"/>
        </w:rPr>
        <w:tab/>
      </w:r>
    </w:p>
    <w:p w14:paraId="6E0516C6" w14:textId="44AFCF51"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0D091D">
        <w:rPr>
          <w:rFonts w:ascii="Arial" w:hAnsi="Arial" w:cs="Arial"/>
          <w:color w:val="000000"/>
          <w:sz w:val="22"/>
          <w:szCs w:val="22"/>
        </w:rPr>
        <w:t>Not listed.</w:t>
      </w:r>
    </w:p>
    <w:p w14:paraId="5447A661" w14:textId="4ED0D4D3" w:rsidR="00100300" w:rsidRPr="00BE4BF2" w:rsidRDefault="000D091D" w:rsidP="00100300">
      <w:pPr>
        <w:rPr>
          <w:rFonts w:ascii="Arial" w:hAnsi="Arial" w:cs="Arial"/>
          <w:color w:val="000000"/>
          <w:sz w:val="22"/>
          <w:szCs w:val="22"/>
        </w:rPr>
      </w:pPr>
      <w:r>
        <w:rPr>
          <w:rFonts w:ascii="Arial" w:hAnsi="Arial" w:cs="Arial"/>
          <w:color w:val="000000"/>
          <w:sz w:val="22"/>
          <w:szCs w:val="22"/>
        </w:rPr>
        <w:t>FS Reg 6: Not listed.</w:t>
      </w:r>
    </w:p>
    <w:p w14:paraId="5BC6C48F" w14:textId="5617E592" w:rsidR="00100300" w:rsidRPr="00BE4BF2" w:rsidRDefault="000D091D" w:rsidP="00100300">
      <w:pPr>
        <w:outlineLvl w:val="0"/>
        <w:rPr>
          <w:rFonts w:ascii="Arial" w:hAnsi="Arial" w:cs="Arial"/>
          <w:color w:val="000000"/>
          <w:sz w:val="22"/>
          <w:szCs w:val="22"/>
        </w:rPr>
      </w:pPr>
      <w:r>
        <w:rPr>
          <w:rFonts w:ascii="Arial" w:hAnsi="Arial" w:cs="Arial"/>
          <w:color w:val="000000"/>
          <w:sz w:val="22"/>
          <w:szCs w:val="22"/>
        </w:rPr>
        <w:t>FWS: Not listed.</w:t>
      </w:r>
    </w:p>
    <w:p w14:paraId="736F7C4F" w14:textId="77777777" w:rsidR="00100300" w:rsidRPr="00BE4BF2" w:rsidRDefault="00100300" w:rsidP="00100300">
      <w:pPr>
        <w:rPr>
          <w:rFonts w:ascii="Arial" w:hAnsi="Arial" w:cs="Arial"/>
          <w:b/>
          <w:color w:val="000000"/>
          <w:sz w:val="22"/>
          <w:szCs w:val="22"/>
        </w:rPr>
      </w:pPr>
    </w:p>
    <w:p w14:paraId="1700E527" w14:textId="7856FF83"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p>
    <w:p w14:paraId="1863C5CA" w14:textId="77777777" w:rsidR="002E6F9A" w:rsidRDefault="002E6F9A" w:rsidP="00100300">
      <w:pPr>
        <w:outlineLvl w:val="0"/>
        <w:rPr>
          <w:rFonts w:ascii="Arial" w:hAnsi="Arial" w:cs="Arial"/>
          <w:color w:val="000000"/>
          <w:sz w:val="22"/>
          <w:szCs w:val="22"/>
        </w:rPr>
      </w:pPr>
    </w:p>
    <w:p w14:paraId="46A787D6" w14:textId="12ADB3EB" w:rsidR="002E6F9A" w:rsidRPr="00DB0F23" w:rsidRDefault="002E6F9A" w:rsidP="00100300">
      <w:pPr>
        <w:outlineLvl w:val="0"/>
        <w:rPr>
          <w:rFonts w:ascii="Arial" w:hAnsi="Arial" w:cs="Arial"/>
          <w:i/>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DB0F23" w:rsidRPr="00DB0F23">
        <w:rPr>
          <w:rFonts w:ascii="Arial" w:hAnsi="Arial" w:cs="Arial"/>
          <w:i/>
          <w:color w:val="000000"/>
          <w:sz w:val="22"/>
          <w:szCs w:val="22"/>
        </w:rPr>
        <w:t>Elymus borealis</w:t>
      </w:r>
    </w:p>
    <w:p w14:paraId="2412F216" w14:textId="0137E01F" w:rsidR="002E6F9A" w:rsidRDefault="002E6F9A" w:rsidP="00100300">
      <w:pPr>
        <w:outlineLvl w:val="0"/>
        <w:rPr>
          <w:rFonts w:ascii="Arial" w:hAnsi="Arial" w:cs="Arial"/>
          <w:i/>
          <w:color w:val="000000"/>
          <w:sz w:val="22"/>
          <w:szCs w:val="22"/>
        </w:rPr>
      </w:pPr>
    </w:p>
    <w:p w14:paraId="579DC34D" w14:textId="6C5E9D9D" w:rsidR="00E53A5F" w:rsidRPr="007E0C3A"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DB0F23">
        <w:rPr>
          <w:rFonts w:ascii="Arial" w:hAnsi="Arial" w:cs="Arial"/>
          <w:sz w:val="22"/>
          <w:szCs w:val="22"/>
        </w:rPr>
        <w:t>None</w:t>
      </w:r>
    </w:p>
    <w:p w14:paraId="54D98051" w14:textId="77777777" w:rsidR="00E53A5F" w:rsidRPr="007E0C3A" w:rsidRDefault="00E53A5F" w:rsidP="00100300">
      <w:pPr>
        <w:outlineLvl w:val="0"/>
        <w:rPr>
          <w:rFonts w:ascii="Arial" w:hAnsi="Arial" w:cs="Arial"/>
          <w:i/>
          <w:sz w:val="22"/>
          <w:szCs w:val="22"/>
        </w:rPr>
      </w:pPr>
    </w:p>
    <w:p w14:paraId="326E576C" w14:textId="4EE0BC2D" w:rsidR="00231DFF"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1E9FD894" w14:textId="77777777" w:rsidR="00DB0F23" w:rsidRDefault="00DB0F23" w:rsidP="00100300">
      <w:pPr>
        <w:outlineLvl w:val="0"/>
        <w:rPr>
          <w:rFonts w:ascii="Arial" w:hAnsi="Arial" w:cs="Arial"/>
          <w:color w:val="000000"/>
          <w:sz w:val="22"/>
          <w:szCs w:val="22"/>
        </w:rPr>
      </w:pPr>
    </w:p>
    <w:p w14:paraId="4E1CA858" w14:textId="7D7CAF7B"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BF056C">
        <w:rPr>
          <w:rFonts w:ascii="Arial" w:hAnsi="Arial" w:cs="Arial"/>
          <w:color w:val="000000"/>
          <w:sz w:val="22"/>
          <w:szCs w:val="22"/>
        </w:rPr>
        <w:t>Flora of the Pacific Northwest,</w:t>
      </w:r>
      <w:r w:rsidR="00BA5276">
        <w:rPr>
          <w:rFonts w:ascii="Arial" w:hAnsi="Arial" w:cs="Arial"/>
          <w:color w:val="000000"/>
          <w:sz w:val="22"/>
          <w:szCs w:val="22"/>
        </w:rPr>
        <w:t xml:space="preserve"> 2</w:t>
      </w:r>
      <w:r w:rsidR="00BA5276" w:rsidRPr="00BA5276">
        <w:rPr>
          <w:rFonts w:ascii="Arial" w:hAnsi="Arial" w:cs="Arial"/>
          <w:color w:val="000000"/>
          <w:sz w:val="22"/>
          <w:szCs w:val="22"/>
          <w:vertAlign w:val="superscript"/>
        </w:rPr>
        <w:t>nd</w:t>
      </w:r>
      <w:r w:rsidR="00BA5276">
        <w:rPr>
          <w:rFonts w:ascii="Arial" w:hAnsi="Arial" w:cs="Arial"/>
          <w:color w:val="000000"/>
          <w:sz w:val="22"/>
          <w:szCs w:val="22"/>
        </w:rPr>
        <w:t xml:space="preserve"> Ed.;</w:t>
      </w:r>
      <w:r w:rsidR="00BF056C">
        <w:rPr>
          <w:rFonts w:ascii="Arial" w:hAnsi="Arial" w:cs="Arial"/>
          <w:color w:val="000000"/>
          <w:sz w:val="22"/>
          <w:szCs w:val="22"/>
        </w:rPr>
        <w:t xml:space="preserve"> Flora of North America</w:t>
      </w:r>
      <w:r w:rsidR="00BA5276">
        <w:rPr>
          <w:rFonts w:ascii="Arial" w:hAnsi="Arial" w:cs="Arial"/>
          <w:color w:val="000000"/>
          <w:sz w:val="22"/>
          <w:szCs w:val="22"/>
        </w:rPr>
        <w:t>, Vol 25;</w:t>
      </w:r>
      <w:r w:rsidR="00BF056C">
        <w:rPr>
          <w:rFonts w:ascii="Arial" w:hAnsi="Arial" w:cs="Arial"/>
          <w:color w:val="000000"/>
          <w:sz w:val="22"/>
          <w:szCs w:val="22"/>
        </w:rPr>
        <w:t xml:space="preserve"> Manual of the Grasses of the United States</w:t>
      </w:r>
      <w:r w:rsidR="00BA5276">
        <w:rPr>
          <w:rFonts w:ascii="Arial" w:hAnsi="Arial" w:cs="Arial"/>
          <w:color w:val="000000"/>
          <w:sz w:val="22"/>
          <w:szCs w:val="22"/>
        </w:rPr>
        <w:t>, 2</w:t>
      </w:r>
      <w:r w:rsidR="00BA5276" w:rsidRPr="00BA5276">
        <w:rPr>
          <w:rFonts w:ascii="Arial" w:hAnsi="Arial" w:cs="Arial"/>
          <w:color w:val="000000"/>
          <w:sz w:val="22"/>
          <w:szCs w:val="22"/>
          <w:vertAlign w:val="superscript"/>
        </w:rPr>
        <w:t>nd</w:t>
      </w:r>
      <w:r w:rsidR="00BA5276">
        <w:rPr>
          <w:rFonts w:ascii="Arial" w:hAnsi="Arial" w:cs="Arial"/>
          <w:color w:val="000000"/>
          <w:sz w:val="22"/>
          <w:szCs w:val="22"/>
        </w:rPr>
        <w:t xml:space="preserve"> Ed.;</w:t>
      </w:r>
      <w:r w:rsidR="00BF056C">
        <w:rPr>
          <w:rFonts w:ascii="Arial" w:hAnsi="Arial" w:cs="Arial"/>
          <w:color w:val="000000"/>
          <w:sz w:val="22"/>
          <w:szCs w:val="22"/>
        </w:rPr>
        <w:t xml:space="preserve"> Manual of Grasses for North America</w:t>
      </w:r>
    </w:p>
    <w:p w14:paraId="3C731734" w14:textId="77777777" w:rsidR="00231DFF" w:rsidRPr="00ED0361" w:rsidRDefault="00231DFF" w:rsidP="00100300">
      <w:pPr>
        <w:outlineLvl w:val="0"/>
        <w:rPr>
          <w:rFonts w:ascii="Arial" w:hAnsi="Arial" w:cs="Arial"/>
          <w:color w:val="000000"/>
          <w:sz w:val="22"/>
          <w:szCs w:val="22"/>
        </w:rPr>
      </w:pPr>
    </w:p>
    <w:p w14:paraId="7AB76DCB" w14:textId="77777777" w:rsidR="00BA5276" w:rsidRDefault="002E6F9A" w:rsidP="00DB0F23">
      <w:pPr>
        <w:outlineLvl w:val="0"/>
        <w:rPr>
          <w:rFonts w:ascii="Arial" w:hAnsi="Arial" w:cs="Arial"/>
          <w:color w:val="000000"/>
          <w:sz w:val="22"/>
          <w:szCs w:val="22"/>
        </w:rPr>
      </w:pPr>
      <w:r>
        <w:rPr>
          <w:rFonts w:ascii="Arial" w:hAnsi="Arial" w:cs="Arial"/>
          <w:b/>
          <w:color w:val="000000"/>
          <w:sz w:val="22"/>
          <w:szCs w:val="22"/>
          <w:u w:val="single"/>
        </w:rPr>
        <w:t>Species Description</w:t>
      </w:r>
      <w:r w:rsidRPr="001B26AE">
        <w:rPr>
          <w:rFonts w:ascii="Arial" w:hAnsi="Arial" w:cs="Arial"/>
          <w:b/>
          <w:color w:val="000000"/>
          <w:sz w:val="22"/>
          <w:szCs w:val="22"/>
        </w:rPr>
        <w:t>:</w:t>
      </w:r>
      <w:r w:rsidRPr="00BB5782">
        <w:rPr>
          <w:rFonts w:ascii="Arial" w:hAnsi="Arial" w:cs="Arial"/>
          <w:color w:val="000000"/>
          <w:sz w:val="22"/>
          <w:szCs w:val="22"/>
        </w:rPr>
        <w:t xml:space="preserve"> </w:t>
      </w:r>
    </w:p>
    <w:p w14:paraId="02C16257" w14:textId="77777777" w:rsidR="00BA5276" w:rsidRDefault="00BA5276" w:rsidP="00DB0F23">
      <w:pPr>
        <w:outlineLvl w:val="0"/>
        <w:rPr>
          <w:rFonts w:ascii="Arial" w:hAnsi="Arial" w:cs="Arial"/>
          <w:color w:val="000000"/>
          <w:sz w:val="22"/>
          <w:szCs w:val="22"/>
        </w:rPr>
      </w:pPr>
    </w:p>
    <w:p w14:paraId="18922388" w14:textId="69FBFA62" w:rsidR="00100300" w:rsidRDefault="00DB0F23" w:rsidP="00BA5276">
      <w:pPr>
        <w:ind w:left="720"/>
        <w:outlineLvl w:val="0"/>
        <w:rPr>
          <w:color w:val="4B3321"/>
          <w:sz w:val="27"/>
          <w:szCs w:val="27"/>
          <w:shd w:val="clear" w:color="auto" w:fill="FCFCFE"/>
        </w:rPr>
      </w:pPr>
      <w:r w:rsidRPr="00DB0F23">
        <w:rPr>
          <w:rFonts w:ascii="Arial" w:hAnsi="Arial" w:cs="Arial"/>
          <w:b/>
          <w:bCs/>
          <w:color w:val="4B3321"/>
          <w:sz w:val="22"/>
          <w:szCs w:val="22"/>
          <w:shd w:val="clear" w:color="auto" w:fill="FCFCFE"/>
        </w:rPr>
        <w:t>Plants </w:t>
      </w:r>
      <w:r w:rsidRPr="00DB0F23">
        <w:rPr>
          <w:rFonts w:ascii="Arial" w:hAnsi="Arial" w:cs="Arial"/>
          <w:color w:val="4B3321"/>
          <w:sz w:val="22"/>
          <w:szCs w:val="22"/>
          <w:shd w:val="clear" w:color="auto" w:fill="FCFCFE"/>
        </w:rPr>
        <w:t>cespitose, sometimes shortly rhizomatous. </w:t>
      </w:r>
      <w:r w:rsidRPr="00DB0F23">
        <w:rPr>
          <w:rFonts w:ascii="Arial" w:hAnsi="Arial" w:cs="Arial"/>
          <w:b/>
          <w:bCs/>
          <w:color w:val="4B3321"/>
          <w:sz w:val="22"/>
          <w:szCs w:val="22"/>
          <w:shd w:val="clear" w:color="auto" w:fill="FCFCFE"/>
        </w:rPr>
        <w:t>Culms</w:t>
      </w:r>
      <w:r w:rsidRPr="00DB0F23">
        <w:rPr>
          <w:rFonts w:ascii="Arial" w:hAnsi="Arial" w:cs="Arial"/>
          <w:color w:val="4B3321"/>
          <w:sz w:val="22"/>
          <w:szCs w:val="22"/>
          <w:shd w:val="clear" w:color="auto" w:fill="FCFCFE"/>
        </w:rPr>
        <w:t> 40-140 cm, usually somewhat decumbent; nodes 4-7, mostly exposed, usually glabrous, occasionally puberulent. </w:t>
      </w:r>
      <w:r w:rsidRPr="00DB0F23">
        <w:rPr>
          <w:rFonts w:ascii="Arial" w:hAnsi="Arial" w:cs="Arial"/>
          <w:b/>
          <w:bCs/>
          <w:color w:val="4B3321"/>
          <w:sz w:val="22"/>
          <w:szCs w:val="22"/>
          <w:shd w:val="clear" w:color="auto" w:fill="FCFCFE"/>
        </w:rPr>
        <w:t>Leaves</w:t>
      </w:r>
      <w:r w:rsidRPr="00DB0F23">
        <w:rPr>
          <w:rFonts w:ascii="Arial" w:hAnsi="Arial" w:cs="Arial"/>
          <w:color w:val="4B3321"/>
          <w:sz w:val="22"/>
          <w:szCs w:val="22"/>
          <w:shd w:val="clear" w:color="auto" w:fill="FCFCFE"/>
        </w:rPr>
        <w:t> evenly distributed; sheaths usually glabrous and smooth, occasionally scabridulous or retrorsely hairy, sometimes purplish; auricles to 1.5 mm, often absent; ligules to 1 mm; blades 4-12 mm wide, lax, usually deep green, adaxial surfaces usually pilose or villous, occasionally puberulent or scabridulous. </w:t>
      </w:r>
      <w:r w:rsidRPr="00DB0F23">
        <w:rPr>
          <w:rFonts w:ascii="Arial" w:hAnsi="Arial" w:cs="Arial"/>
          <w:b/>
          <w:bCs/>
          <w:color w:val="4B3321"/>
          <w:sz w:val="22"/>
          <w:szCs w:val="22"/>
          <w:shd w:val="clear" w:color="auto" w:fill="FCFCFE"/>
        </w:rPr>
        <w:t>Spikes</w:t>
      </w:r>
      <w:r w:rsidRPr="00DB0F23">
        <w:rPr>
          <w:rFonts w:ascii="Arial" w:hAnsi="Arial" w:cs="Arial"/>
          <w:color w:val="4B3321"/>
          <w:sz w:val="22"/>
          <w:szCs w:val="22"/>
          <w:shd w:val="clear" w:color="auto" w:fill="FCFCFE"/>
        </w:rPr>
        <w:t> 6-20 cm long, 0.5-2 cm wide, nodding to pendent, with 2 spikelets per node, rarely with 3 at some nodes; internodes 3-10(12) mm long, 0.2-0.7 mm thick at the thinnest sections, usually glabrous, sometimes sparsely hairy. </w:t>
      </w:r>
      <w:r w:rsidRPr="00DB0F23">
        <w:rPr>
          <w:rFonts w:ascii="Arial" w:hAnsi="Arial" w:cs="Arial"/>
          <w:b/>
          <w:bCs/>
          <w:color w:val="4B3321"/>
          <w:sz w:val="22"/>
          <w:szCs w:val="22"/>
          <w:shd w:val="clear" w:color="auto" w:fill="FCFCFE"/>
        </w:rPr>
        <w:t>Spikelets</w:t>
      </w:r>
      <w:r w:rsidRPr="00DB0F23">
        <w:rPr>
          <w:rFonts w:ascii="Arial" w:hAnsi="Arial" w:cs="Arial"/>
          <w:color w:val="4B3321"/>
          <w:sz w:val="22"/>
          <w:szCs w:val="22"/>
          <w:shd w:val="clear" w:color="auto" w:fill="FCFCFE"/>
        </w:rPr>
        <w:t> 12-20 mm, appressed to divergent, sometimes purplish at higher latitudes, with 2-4(7) florets, lowest florets functional; disarticulation above the glumes and beneath each floret. </w:t>
      </w:r>
      <w:r w:rsidRPr="00DB0F23">
        <w:rPr>
          <w:rFonts w:ascii="Arial" w:hAnsi="Arial" w:cs="Arial"/>
          <w:b/>
          <w:bCs/>
          <w:color w:val="4B3321"/>
          <w:sz w:val="22"/>
          <w:szCs w:val="22"/>
          <w:shd w:val="clear" w:color="auto" w:fill="FCFCFE"/>
        </w:rPr>
        <w:t>Glumes</w:t>
      </w:r>
      <w:r w:rsidRPr="00DB0F23">
        <w:rPr>
          <w:rFonts w:ascii="Arial" w:hAnsi="Arial" w:cs="Arial"/>
          <w:color w:val="4B3321"/>
          <w:sz w:val="22"/>
          <w:szCs w:val="22"/>
          <w:shd w:val="clear" w:color="auto" w:fill="FCFCFE"/>
        </w:rPr>
        <w:t> equal or subequal, the bases flat, occasionally indurate for 0.5 mm, veins usually evident, glume bodies (4.5)7-10(11) mm long, 0.7-1.5 mm wide, linear-lanceolate, entire, widening or parallel-sided above the base, 3-5-veined, usually scabridulous to scabrous, veins occasionally hirsute beyond midlength, margins hyaline or scarious, awns 1-10 mm, straight; lemmas 7-14 mm, smooth or scabridulous, lateral veins hairy, margins hairy beyond midlength, marginal hairs 0.5-1 mm, longer than those elsewhere, awns (2)8-30 mm, flexuous to moderately outcurving; paleas 6-13 mm, with hairs of varying lengths on the keels and apices, acute, bidentate; anthers 2-3.5 mm.  </w:t>
      </w:r>
      <w:r w:rsidRPr="00DB0F23">
        <w:rPr>
          <w:rFonts w:ascii="Arial" w:hAnsi="Arial" w:cs="Arial"/>
          <w:b/>
          <w:bCs/>
          <w:color w:val="4B3321"/>
          <w:sz w:val="22"/>
          <w:szCs w:val="22"/>
          <w:shd w:val="clear" w:color="auto" w:fill="FCFCFE"/>
        </w:rPr>
        <w:t>2n</w:t>
      </w:r>
      <w:r w:rsidRPr="00DB0F23">
        <w:rPr>
          <w:rFonts w:ascii="Arial" w:hAnsi="Arial" w:cs="Arial"/>
          <w:color w:val="4B3321"/>
          <w:sz w:val="22"/>
          <w:szCs w:val="22"/>
          <w:shd w:val="clear" w:color="auto" w:fill="FCFCFE"/>
        </w:rPr>
        <w:t> = 28.</w:t>
      </w:r>
      <w:r w:rsidR="00BA5276">
        <w:rPr>
          <w:rFonts w:ascii="Arial" w:hAnsi="Arial" w:cs="Arial"/>
          <w:color w:val="4B3321"/>
          <w:sz w:val="22"/>
          <w:szCs w:val="22"/>
          <w:shd w:val="clear" w:color="auto" w:fill="FCFCFE"/>
        </w:rPr>
        <w:t xml:space="preserve">  (from FNA)</w:t>
      </w:r>
    </w:p>
    <w:p w14:paraId="2939C9E5" w14:textId="77777777" w:rsidR="00DB0F23" w:rsidRPr="00BE4BF2" w:rsidRDefault="00DB0F23" w:rsidP="00DB0F23">
      <w:pPr>
        <w:outlineLvl w:val="0"/>
        <w:rPr>
          <w:rFonts w:ascii="Arial" w:hAnsi="Arial" w:cs="Arial"/>
          <w:color w:val="000000"/>
          <w:sz w:val="22"/>
          <w:szCs w:val="22"/>
        </w:rPr>
      </w:pPr>
    </w:p>
    <w:p w14:paraId="3969DB3E" w14:textId="41CB9D53"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Life span (perennial), growth form (graminoid); </w:t>
      </w:r>
      <w:r w:rsidR="00DB0F23" w:rsidRPr="00DB0F23">
        <w:rPr>
          <w:rFonts w:ascii="Arial" w:hAnsi="Arial" w:cs="Arial"/>
          <w:bCs/>
          <w:color w:val="4B3321"/>
          <w:sz w:val="22"/>
          <w:szCs w:val="22"/>
          <w:shd w:val="clear" w:color="auto" w:fill="FCFCFE"/>
        </w:rPr>
        <w:t>anthesis</w:t>
      </w:r>
      <w:r w:rsidR="00DB0F23" w:rsidRPr="00DB0F23">
        <w:rPr>
          <w:rFonts w:ascii="Arial" w:hAnsi="Arial" w:cs="Arial"/>
          <w:color w:val="4B3321"/>
          <w:sz w:val="22"/>
          <w:szCs w:val="22"/>
          <w:shd w:val="clear" w:color="auto" w:fill="FCFCFE"/>
        </w:rPr>
        <w:t> from May to July.</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63E90094" w14:textId="53139F39" w:rsidR="00100300" w:rsidRDefault="00100300" w:rsidP="00DB0F23">
      <w:pPr>
        <w:outlineLvl w:val="0"/>
        <w:rPr>
          <w:rFonts w:ascii="Arial" w:hAnsi="Arial" w:cs="Arial"/>
          <w:color w:val="000000"/>
          <w:sz w:val="22"/>
          <w:szCs w:val="22"/>
        </w:rPr>
      </w:pPr>
      <w:r w:rsidRPr="002E6F9A">
        <w:rPr>
          <w:rFonts w:ascii="Arial" w:hAnsi="Arial" w:cs="Arial"/>
          <w:b/>
          <w:color w:val="000000"/>
          <w:sz w:val="22"/>
          <w:szCs w:val="22"/>
          <w:u w:val="single"/>
        </w:rPr>
        <w:lastRenderedPageBreak/>
        <w:t>Similar species</w:t>
      </w:r>
      <w:r w:rsidRPr="00BE4BF2">
        <w:rPr>
          <w:rFonts w:ascii="Arial" w:hAnsi="Arial" w:cs="Arial"/>
          <w:b/>
          <w:color w:val="000000"/>
          <w:sz w:val="22"/>
          <w:szCs w:val="22"/>
        </w:rPr>
        <w:t xml:space="preserve">:  </w:t>
      </w:r>
      <w:r w:rsidR="00DB0F23" w:rsidRPr="00DB0F23">
        <w:rPr>
          <w:rFonts w:ascii="Arial" w:hAnsi="Arial" w:cs="Arial"/>
          <w:i/>
          <w:color w:val="000000"/>
          <w:sz w:val="22"/>
          <w:szCs w:val="22"/>
        </w:rPr>
        <w:t>Elymus glaucus</w:t>
      </w:r>
    </w:p>
    <w:p w14:paraId="32D03170" w14:textId="77777777" w:rsidR="00DB0F23" w:rsidRPr="00BE4BF2" w:rsidRDefault="00DB0F23" w:rsidP="00DB0F23">
      <w:pPr>
        <w:outlineLvl w:val="0"/>
        <w:rPr>
          <w:rFonts w:ascii="Arial" w:hAnsi="Arial" w:cs="Arial"/>
          <w:color w:val="000000"/>
          <w:sz w:val="22"/>
          <w:szCs w:val="22"/>
        </w:rPr>
      </w:pPr>
    </w:p>
    <w:p w14:paraId="7CC826D9" w14:textId="6F73E038" w:rsidR="00100300" w:rsidRPr="00BF056C"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BF056C" w:rsidRPr="00BF056C">
        <w:rPr>
          <w:rFonts w:ascii="Arial" w:hAnsi="Arial" w:cs="Arial"/>
          <w:i/>
          <w:iCs/>
          <w:color w:val="4B3321"/>
          <w:sz w:val="22"/>
          <w:szCs w:val="22"/>
          <w:shd w:val="clear" w:color="auto" w:fill="FCFCFE"/>
        </w:rPr>
        <w:t>Elymus hirsutus</w:t>
      </w:r>
      <w:r w:rsidR="00BF056C" w:rsidRPr="00BF056C">
        <w:rPr>
          <w:rFonts w:ascii="Arial" w:hAnsi="Arial" w:cs="Arial"/>
          <w:color w:val="4B3321"/>
          <w:sz w:val="22"/>
          <w:szCs w:val="22"/>
          <w:shd w:val="clear" w:color="auto" w:fill="FCFCFE"/>
        </w:rPr>
        <w:t> grows in moist to damp or dry soils in woods, thickets, and grasslands.</w:t>
      </w:r>
    </w:p>
    <w:p w14:paraId="2587410E" w14:textId="77777777" w:rsidR="007C7859" w:rsidRDefault="007C7859" w:rsidP="00100300">
      <w:pPr>
        <w:outlineLvl w:val="0"/>
        <w:rPr>
          <w:rFonts w:ascii="Arial" w:hAnsi="Arial" w:cs="Arial"/>
          <w:b/>
          <w:color w:val="000000"/>
          <w:sz w:val="22"/>
          <w:szCs w:val="22"/>
        </w:rPr>
      </w:pPr>
    </w:p>
    <w:p w14:paraId="50D7710E" w14:textId="51CC4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77777777"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Federal (agency/district), tribal (nation), state, private, other</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21015C08"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47543E" w:rsidRPr="0047543E">
        <w:rPr>
          <w:rFonts w:ascii="Arial" w:hAnsi="Arial" w:cs="Arial"/>
          <w:color w:val="4B3321"/>
          <w:sz w:val="22"/>
          <w:szCs w:val="22"/>
          <w:shd w:val="clear" w:color="auto" w:fill="FCFCFE"/>
        </w:rPr>
        <w:t>Its range extends along the coastal mountains from the Aleutian Islands to northern Oregon, and inland to eastern British Columbia. Plants in the southern part of the range tend to have villous leaves and more erect spikes with shorter, straighter awns.</w:t>
      </w:r>
      <w:r w:rsidR="0047543E">
        <w:rPr>
          <w:rFonts w:ascii="Arial" w:hAnsi="Arial" w:cs="Arial"/>
          <w:color w:val="4B3321"/>
          <w:sz w:val="22"/>
          <w:szCs w:val="22"/>
          <w:shd w:val="clear" w:color="auto" w:fill="FCFCFE"/>
        </w:rPr>
        <w:t xml:space="preserve">  Map from CPNWH.</w:t>
      </w:r>
    </w:p>
    <w:p w14:paraId="04D191D1" w14:textId="03AEB389" w:rsidR="00DB0F23" w:rsidRDefault="00DB0F23" w:rsidP="00100300">
      <w:pPr>
        <w:rPr>
          <w:rFonts w:ascii="Arial" w:hAnsi="Arial" w:cs="Arial"/>
          <w:color w:val="000000"/>
          <w:sz w:val="22"/>
          <w:szCs w:val="22"/>
        </w:rPr>
      </w:pPr>
      <w:r w:rsidRPr="00DB0F23">
        <w:rPr>
          <w:rFonts w:ascii="Arial" w:hAnsi="Arial" w:cs="Arial"/>
          <w:noProof/>
          <w:color w:val="000000"/>
          <w:sz w:val="22"/>
          <w:szCs w:val="22"/>
        </w:rPr>
        <w:drawing>
          <wp:inline distT="0" distB="0" distL="0" distR="0" wp14:anchorId="602A525A" wp14:editId="03F09D78">
            <wp:extent cx="5943600" cy="43440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4344035"/>
                    </a:xfrm>
                    <a:prstGeom prst="rect">
                      <a:avLst/>
                    </a:prstGeom>
                  </pic:spPr>
                </pic:pic>
              </a:graphicData>
            </a:graphic>
          </wp:inline>
        </w:drawing>
      </w:r>
    </w:p>
    <w:p w14:paraId="25CC2C97" w14:textId="77777777" w:rsidR="00E232B4" w:rsidRDefault="00E232B4" w:rsidP="00100300">
      <w:pPr>
        <w:rPr>
          <w:rFonts w:ascii="Arial" w:hAnsi="Arial" w:cs="Arial"/>
          <w:color w:val="000000"/>
          <w:sz w:val="22"/>
          <w:szCs w:val="22"/>
        </w:rPr>
      </w:pPr>
    </w:p>
    <w:p w14:paraId="7CF965EA" w14:textId="19A854F5"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47543E">
        <w:rPr>
          <w:rFonts w:ascii="Arial" w:hAnsi="Arial" w:cs="Arial"/>
          <w:color w:val="000000"/>
          <w:sz w:val="22"/>
          <w:szCs w:val="22"/>
        </w:rPr>
        <w:t>Coastal disjunct in northern Idaho</w:t>
      </w:r>
    </w:p>
    <w:p w14:paraId="55DE7EF9" w14:textId="53B9FA56" w:rsidR="002B3DCE" w:rsidRDefault="002B3DCE" w:rsidP="00100300">
      <w:pPr>
        <w:rPr>
          <w:rFonts w:ascii="Arial" w:hAnsi="Arial" w:cs="Arial"/>
          <w:color w:val="000000"/>
          <w:sz w:val="22"/>
          <w:szCs w:val="22"/>
        </w:rPr>
      </w:pPr>
    </w:p>
    <w:p w14:paraId="20C593F4" w14:textId="264833A3"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47543E">
        <w:rPr>
          <w:rFonts w:ascii="Arial" w:hAnsi="Arial" w:cs="Arial"/>
          <w:color w:val="000000"/>
          <w:sz w:val="22"/>
          <w:szCs w:val="22"/>
        </w:rPr>
        <w:t xml:space="preserve">5.76 </w:t>
      </w:r>
      <w:r>
        <w:rPr>
          <w:rFonts w:ascii="Arial" w:hAnsi="Arial" w:cs="Arial"/>
          <w:color w:val="000000"/>
          <w:sz w:val="22"/>
          <w:szCs w:val="22"/>
        </w:rPr>
        <w:t>square km</w:t>
      </w:r>
      <w:r w:rsidR="0047543E">
        <w:rPr>
          <w:rFonts w:ascii="Arial" w:hAnsi="Arial" w:cs="Arial"/>
          <w:color w:val="000000"/>
          <w:sz w:val="22"/>
          <w:szCs w:val="22"/>
        </w:rPr>
        <w:t>.</w:t>
      </w:r>
      <w:r>
        <w:rPr>
          <w:rFonts w:ascii="Arial" w:hAnsi="Arial" w:cs="Arial"/>
          <w:color w:val="000000"/>
          <w:sz w:val="22"/>
          <w:szCs w:val="22"/>
        </w:rPr>
        <w:t xml:space="preserve"> </w:t>
      </w:r>
      <w:r w:rsidR="0047543E">
        <w:rPr>
          <w:rFonts w:ascii="Arial" w:hAnsi="Arial" w:cs="Arial"/>
          <w:color w:val="000000"/>
          <w:sz w:val="22"/>
          <w:szCs w:val="22"/>
        </w:rPr>
        <w:t>C</w:t>
      </w:r>
      <w:r>
        <w:rPr>
          <w:rFonts w:ascii="Arial" w:hAnsi="Arial" w:cs="Arial"/>
          <w:color w:val="000000"/>
          <w:sz w:val="22"/>
          <w:szCs w:val="22"/>
        </w:rPr>
        <w:t xml:space="preserve">alculator category </w:t>
      </w:r>
      <w:r w:rsidRPr="0047543E">
        <w:rPr>
          <w:rFonts w:ascii="Arial" w:hAnsi="Arial" w:cs="Arial"/>
          <w:b/>
          <w:color w:val="000000"/>
          <w:sz w:val="22"/>
          <w:szCs w:val="22"/>
        </w:rPr>
        <w:t>(A).</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1EDDFF29"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47543E">
        <w:rPr>
          <w:rFonts w:ascii="Arial" w:hAnsi="Arial" w:cs="Arial"/>
          <w:color w:val="000000"/>
          <w:sz w:val="22"/>
          <w:szCs w:val="22"/>
        </w:rPr>
        <w:t>Occupies three 4-sq km</w:t>
      </w:r>
      <w:r>
        <w:rPr>
          <w:rFonts w:ascii="Arial" w:hAnsi="Arial" w:cs="Arial"/>
          <w:color w:val="000000"/>
          <w:sz w:val="22"/>
          <w:szCs w:val="22"/>
        </w:rPr>
        <w:t xml:space="preserve"> grid cells</w:t>
      </w:r>
      <w:r w:rsidR="0047543E">
        <w:rPr>
          <w:rFonts w:ascii="Arial" w:hAnsi="Arial" w:cs="Arial"/>
          <w:color w:val="000000"/>
          <w:sz w:val="22"/>
          <w:szCs w:val="22"/>
        </w:rPr>
        <w:t>.</w:t>
      </w:r>
      <w:r>
        <w:rPr>
          <w:rFonts w:ascii="Arial" w:hAnsi="Arial" w:cs="Arial"/>
          <w:color w:val="000000"/>
          <w:sz w:val="22"/>
          <w:szCs w:val="22"/>
        </w:rPr>
        <w:t xml:space="preserve"> </w:t>
      </w:r>
      <w:r w:rsidR="0047543E">
        <w:rPr>
          <w:rFonts w:ascii="Arial" w:hAnsi="Arial" w:cs="Arial"/>
          <w:color w:val="000000"/>
          <w:sz w:val="22"/>
          <w:szCs w:val="22"/>
        </w:rPr>
        <w:t>C</w:t>
      </w:r>
      <w:r>
        <w:rPr>
          <w:rFonts w:ascii="Arial" w:hAnsi="Arial" w:cs="Arial"/>
          <w:color w:val="000000"/>
          <w:sz w:val="22"/>
          <w:szCs w:val="22"/>
        </w:rPr>
        <w:t>alculator category</w:t>
      </w:r>
      <w:r w:rsidR="00C155C9">
        <w:rPr>
          <w:rFonts w:ascii="Arial" w:hAnsi="Arial" w:cs="Arial"/>
          <w:color w:val="000000"/>
          <w:sz w:val="22"/>
          <w:szCs w:val="22"/>
        </w:rPr>
        <w:t xml:space="preserve"> </w:t>
      </w:r>
      <w:r w:rsidR="00C155C9" w:rsidRPr="00C155C9">
        <w:rPr>
          <w:rFonts w:ascii="Arial" w:hAnsi="Arial" w:cs="Arial"/>
          <w:b/>
          <w:color w:val="000000"/>
          <w:sz w:val="22"/>
          <w:szCs w:val="22"/>
        </w:rPr>
        <w:t>(</w:t>
      </w:r>
      <w:r w:rsidR="003F4F50">
        <w:rPr>
          <w:rFonts w:ascii="Arial" w:hAnsi="Arial" w:cs="Arial"/>
          <w:b/>
          <w:color w:val="000000"/>
          <w:sz w:val="22"/>
          <w:szCs w:val="22"/>
        </w:rPr>
        <w:t>C</w:t>
      </w:r>
      <w:bookmarkStart w:id="1" w:name="_GoBack"/>
      <w:bookmarkEnd w:id="1"/>
      <w:r w:rsidR="00C155C9" w:rsidRPr="00C155C9">
        <w:rPr>
          <w:rFonts w:ascii="Arial" w:hAnsi="Arial" w:cs="Arial"/>
          <w:b/>
          <w:color w:val="000000"/>
          <w:sz w:val="22"/>
          <w:szCs w:val="22"/>
        </w:rPr>
        <w:t>)</w:t>
      </w:r>
      <w:r>
        <w:rPr>
          <w:rFonts w:ascii="Arial" w:hAnsi="Arial" w:cs="Arial"/>
          <w:color w:val="000000"/>
          <w:sz w:val="22"/>
          <w:szCs w:val="22"/>
        </w:rPr>
        <w:t>.</w:t>
      </w:r>
    </w:p>
    <w:p w14:paraId="2B96D2DA" w14:textId="77777777" w:rsidR="008622CF" w:rsidRDefault="008622CF" w:rsidP="007C7859">
      <w:pPr>
        <w:rPr>
          <w:rFonts w:ascii="Arial" w:hAnsi="Arial" w:cs="Arial"/>
          <w:color w:val="000000"/>
          <w:sz w:val="22"/>
          <w:szCs w:val="22"/>
        </w:rPr>
      </w:pPr>
    </w:p>
    <w:p w14:paraId="5423C5BE" w14:textId="34CD4011" w:rsidR="008622CF" w:rsidRDefault="008622CF" w:rsidP="007C7859">
      <w:pPr>
        <w:rPr>
          <w:rFonts w:ascii="Arial" w:hAnsi="Arial" w:cs="Arial"/>
          <w:color w:val="000000"/>
          <w:sz w:val="22"/>
          <w:szCs w:val="22"/>
        </w:rPr>
      </w:pPr>
      <w:r>
        <w:rPr>
          <w:rFonts w:ascii="Arial" w:hAnsi="Arial" w:cs="Arial"/>
          <w:i/>
          <w:color w:val="000000"/>
          <w:sz w:val="22"/>
          <w:szCs w:val="22"/>
        </w:rPr>
        <w:lastRenderedPageBreak/>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C155C9">
        <w:rPr>
          <w:rFonts w:ascii="Arial" w:hAnsi="Arial" w:cs="Arial"/>
          <w:i/>
          <w:color w:val="000000"/>
          <w:sz w:val="22"/>
          <w:szCs w:val="22"/>
        </w:rPr>
        <w:t xml:space="preserve">  </w:t>
      </w:r>
      <w:r w:rsidR="00C155C9" w:rsidRPr="00C155C9">
        <w:rPr>
          <w:rFonts w:ascii="Arial" w:hAnsi="Arial" w:cs="Arial"/>
          <w:color w:val="000000"/>
          <w:sz w:val="22"/>
          <w:szCs w:val="22"/>
        </w:rPr>
        <w:t>Boundary</w:t>
      </w:r>
    </w:p>
    <w:p w14:paraId="7D413B20" w14:textId="77777777" w:rsidR="00BF056C" w:rsidRDefault="00BF056C" w:rsidP="007C7859">
      <w:pPr>
        <w:rPr>
          <w:rFonts w:ascii="Arial" w:hAnsi="Arial" w:cs="Arial"/>
          <w:i/>
          <w:color w:val="000000"/>
          <w:sz w:val="22"/>
          <w:szCs w:val="22"/>
        </w:rPr>
      </w:pPr>
    </w:p>
    <w:p w14:paraId="10677580" w14:textId="41F1FDE9"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p>
    <w:tbl>
      <w:tblPr>
        <w:tblStyle w:val="TableGrid"/>
        <w:tblW w:w="0" w:type="auto"/>
        <w:tblLook w:val="04A0" w:firstRow="1" w:lastRow="0" w:firstColumn="1" w:lastColumn="0" w:noHBand="0" w:noVBand="1"/>
      </w:tblPr>
      <w:tblGrid>
        <w:gridCol w:w="1692"/>
        <w:gridCol w:w="1436"/>
        <w:gridCol w:w="1551"/>
        <w:gridCol w:w="1549"/>
        <w:gridCol w:w="1345"/>
        <w:gridCol w:w="1777"/>
      </w:tblGrid>
      <w:tr w:rsidR="008C7EEA" w:rsidRPr="008C7EEA" w14:paraId="2CD54D35" w14:textId="77777777" w:rsidTr="004C70F5">
        <w:tc>
          <w:tcPr>
            <w:tcW w:w="1728" w:type="dxa"/>
          </w:tcPr>
          <w:p w14:paraId="6C1375B5" w14:textId="77777777" w:rsidR="006545B7" w:rsidRPr="008C7EEA" w:rsidRDefault="006545B7" w:rsidP="007C7859">
            <w:pPr>
              <w:rPr>
                <w:rFonts w:ascii="Arial" w:hAnsi="Arial" w:cs="Arial"/>
                <w:b/>
                <w:sz w:val="20"/>
              </w:rPr>
            </w:pPr>
            <w:r w:rsidRPr="008C7EEA">
              <w:rPr>
                <w:rFonts w:ascii="Arial" w:hAnsi="Arial" w:cs="Arial"/>
                <w:b/>
                <w:sz w:val="20"/>
              </w:rPr>
              <w:t>Record source (Herbarium, IFWIS, person)</w:t>
            </w:r>
          </w:p>
        </w:tc>
        <w:tc>
          <w:tcPr>
            <w:tcW w:w="1464" w:type="dxa"/>
          </w:tcPr>
          <w:p w14:paraId="41978229" w14:textId="77777777" w:rsidR="006545B7" w:rsidRPr="008C7EEA" w:rsidRDefault="006545B7" w:rsidP="007C7859">
            <w:pPr>
              <w:rPr>
                <w:rFonts w:ascii="Arial" w:hAnsi="Arial" w:cs="Arial"/>
                <w:b/>
                <w:sz w:val="20"/>
              </w:rPr>
            </w:pPr>
            <w:r w:rsidRPr="008C7EEA">
              <w:rPr>
                <w:rFonts w:ascii="Arial" w:hAnsi="Arial" w:cs="Arial"/>
                <w:b/>
                <w:sz w:val="20"/>
              </w:rPr>
              <w:t>Date observed/ collected</w:t>
            </w:r>
          </w:p>
        </w:tc>
        <w:tc>
          <w:tcPr>
            <w:tcW w:w="1596" w:type="dxa"/>
          </w:tcPr>
          <w:p w14:paraId="6C693DD4" w14:textId="77777777" w:rsidR="006545B7" w:rsidRPr="008C7EEA" w:rsidRDefault="006545B7" w:rsidP="007C7859">
            <w:pPr>
              <w:rPr>
                <w:rFonts w:ascii="Arial" w:hAnsi="Arial" w:cs="Arial"/>
                <w:b/>
                <w:sz w:val="20"/>
              </w:rPr>
            </w:pPr>
            <w:r w:rsidRPr="008C7EEA">
              <w:rPr>
                <w:rFonts w:ascii="Arial" w:hAnsi="Arial" w:cs="Arial"/>
                <w:b/>
                <w:sz w:val="20"/>
              </w:rPr>
              <w:t>Observer</w:t>
            </w:r>
          </w:p>
        </w:tc>
        <w:tc>
          <w:tcPr>
            <w:tcW w:w="1596" w:type="dxa"/>
          </w:tcPr>
          <w:p w14:paraId="1C75CD2D" w14:textId="77777777" w:rsidR="006545B7" w:rsidRPr="008C7EEA" w:rsidRDefault="006545B7" w:rsidP="007C7859">
            <w:pPr>
              <w:rPr>
                <w:rFonts w:ascii="Arial" w:hAnsi="Arial" w:cs="Arial"/>
                <w:b/>
                <w:sz w:val="20"/>
              </w:rPr>
            </w:pPr>
            <w:r w:rsidRPr="008C7EEA">
              <w:rPr>
                <w:rFonts w:ascii="Arial" w:hAnsi="Arial" w:cs="Arial"/>
                <w:b/>
                <w:sz w:val="20"/>
              </w:rPr>
              <w:t>County</w:t>
            </w:r>
          </w:p>
        </w:tc>
        <w:tc>
          <w:tcPr>
            <w:tcW w:w="1374" w:type="dxa"/>
          </w:tcPr>
          <w:p w14:paraId="6E4D0532" w14:textId="77777777" w:rsidR="006545B7" w:rsidRPr="008C7EEA" w:rsidRDefault="004C70F5" w:rsidP="007C7859">
            <w:pPr>
              <w:rPr>
                <w:rFonts w:ascii="Arial" w:hAnsi="Arial" w:cs="Arial"/>
                <w:b/>
                <w:sz w:val="20"/>
              </w:rPr>
            </w:pPr>
            <w:r w:rsidRPr="008C7EEA">
              <w:rPr>
                <w:rFonts w:ascii="Arial" w:hAnsi="Arial" w:cs="Arial"/>
                <w:b/>
                <w:sz w:val="20"/>
              </w:rPr>
              <w:t>Location</w:t>
            </w:r>
          </w:p>
        </w:tc>
        <w:tc>
          <w:tcPr>
            <w:tcW w:w="1818" w:type="dxa"/>
          </w:tcPr>
          <w:p w14:paraId="1BCD44CE" w14:textId="77777777" w:rsidR="006545B7" w:rsidRPr="008C7EEA" w:rsidRDefault="004C70F5" w:rsidP="007C7859">
            <w:pPr>
              <w:rPr>
                <w:rFonts w:ascii="Arial" w:hAnsi="Arial" w:cs="Arial"/>
                <w:b/>
                <w:sz w:val="20"/>
              </w:rPr>
            </w:pPr>
            <w:r w:rsidRPr="008C7EEA">
              <w:rPr>
                <w:rFonts w:ascii="Arial" w:hAnsi="Arial" w:cs="Arial"/>
                <w:b/>
                <w:sz w:val="20"/>
              </w:rPr>
              <w:t>Abundance, threats, habitat condition</w:t>
            </w:r>
          </w:p>
        </w:tc>
      </w:tr>
      <w:tr w:rsidR="008C7EEA" w:rsidRPr="008C7EEA" w14:paraId="49C3C6E5" w14:textId="77777777" w:rsidTr="004C70F5">
        <w:tc>
          <w:tcPr>
            <w:tcW w:w="1728" w:type="dxa"/>
          </w:tcPr>
          <w:p w14:paraId="0DFFB0D7" w14:textId="24A390E6" w:rsidR="006545B7" w:rsidRPr="008C7EEA" w:rsidRDefault="008C7EEA" w:rsidP="007C7859">
            <w:pPr>
              <w:rPr>
                <w:rFonts w:ascii="Arial" w:hAnsi="Arial" w:cs="Arial"/>
                <w:sz w:val="20"/>
              </w:rPr>
            </w:pPr>
            <w:r w:rsidRPr="008C7EEA">
              <w:rPr>
                <w:rFonts w:ascii="Arial" w:hAnsi="Arial" w:cs="Arial"/>
                <w:sz w:val="20"/>
              </w:rPr>
              <w:t>Faust 3434</w:t>
            </w:r>
          </w:p>
        </w:tc>
        <w:tc>
          <w:tcPr>
            <w:tcW w:w="1464" w:type="dxa"/>
          </w:tcPr>
          <w:p w14:paraId="252FDFA1" w14:textId="31FA8C6A" w:rsidR="006545B7" w:rsidRPr="008C7EEA" w:rsidRDefault="008C7EEA" w:rsidP="007C7859">
            <w:pPr>
              <w:rPr>
                <w:rFonts w:ascii="Arial" w:hAnsi="Arial" w:cs="Arial"/>
                <w:sz w:val="20"/>
              </w:rPr>
            </w:pPr>
            <w:r w:rsidRPr="008C7EEA">
              <w:rPr>
                <w:rFonts w:ascii="Arial" w:hAnsi="Arial" w:cs="Arial"/>
                <w:sz w:val="20"/>
              </w:rPr>
              <w:t>7/15/2020</w:t>
            </w:r>
          </w:p>
        </w:tc>
        <w:tc>
          <w:tcPr>
            <w:tcW w:w="1596" w:type="dxa"/>
          </w:tcPr>
          <w:p w14:paraId="38A2EDD1" w14:textId="6A6880F1" w:rsidR="006545B7" w:rsidRPr="008C7EEA" w:rsidRDefault="008C7EEA" w:rsidP="008C7EEA">
            <w:pPr>
              <w:rPr>
                <w:rFonts w:ascii="Arial" w:hAnsi="Arial" w:cs="Arial"/>
                <w:sz w:val="20"/>
              </w:rPr>
            </w:pPr>
            <w:r>
              <w:rPr>
                <w:rFonts w:ascii="Arial" w:hAnsi="Arial" w:cs="Arial"/>
                <w:sz w:val="20"/>
              </w:rPr>
              <w:t>Faust, Legler, Griswold</w:t>
            </w:r>
          </w:p>
        </w:tc>
        <w:tc>
          <w:tcPr>
            <w:tcW w:w="1596" w:type="dxa"/>
          </w:tcPr>
          <w:p w14:paraId="5D8A4BF5" w14:textId="2E208DEA" w:rsidR="006545B7" w:rsidRPr="008C7EEA" w:rsidRDefault="008C7EEA" w:rsidP="007C7859">
            <w:pPr>
              <w:rPr>
                <w:rFonts w:ascii="Arial" w:hAnsi="Arial" w:cs="Arial"/>
                <w:sz w:val="20"/>
              </w:rPr>
            </w:pPr>
            <w:r>
              <w:rPr>
                <w:rFonts w:ascii="Arial" w:hAnsi="Arial" w:cs="Arial"/>
                <w:sz w:val="20"/>
              </w:rPr>
              <w:t>Boundary</w:t>
            </w:r>
          </w:p>
        </w:tc>
        <w:tc>
          <w:tcPr>
            <w:tcW w:w="1374" w:type="dxa"/>
          </w:tcPr>
          <w:p w14:paraId="1D90D876" w14:textId="0C2B080C" w:rsidR="006545B7" w:rsidRPr="008C7EEA" w:rsidRDefault="008C7EEA" w:rsidP="007C7859">
            <w:pPr>
              <w:rPr>
                <w:rFonts w:ascii="Arial" w:hAnsi="Arial" w:cs="Arial"/>
                <w:sz w:val="20"/>
              </w:rPr>
            </w:pPr>
            <w:r>
              <w:rPr>
                <w:rFonts w:ascii="Arial" w:hAnsi="Arial" w:cs="Arial"/>
                <w:sz w:val="20"/>
              </w:rPr>
              <w:t>Smith Creek</w:t>
            </w:r>
          </w:p>
        </w:tc>
        <w:tc>
          <w:tcPr>
            <w:tcW w:w="1818" w:type="dxa"/>
          </w:tcPr>
          <w:p w14:paraId="58CCF444" w14:textId="31B00539" w:rsidR="006545B7" w:rsidRPr="008C7EEA" w:rsidRDefault="008C7EEA" w:rsidP="007C7859">
            <w:pPr>
              <w:rPr>
                <w:rFonts w:ascii="Arial" w:hAnsi="Arial" w:cs="Arial"/>
                <w:sz w:val="20"/>
              </w:rPr>
            </w:pPr>
            <w:r>
              <w:rPr>
                <w:rFonts w:ascii="Arial" w:hAnsi="Arial" w:cs="Arial"/>
                <w:sz w:val="20"/>
              </w:rPr>
              <w:t>1 acre with 500 individuals</w:t>
            </w:r>
          </w:p>
        </w:tc>
      </w:tr>
      <w:tr w:rsidR="008C7EEA" w:rsidRPr="008C7EEA" w14:paraId="3A38B3C5" w14:textId="77777777" w:rsidTr="004C70F5">
        <w:tc>
          <w:tcPr>
            <w:tcW w:w="1728" w:type="dxa"/>
          </w:tcPr>
          <w:p w14:paraId="1D892B51" w14:textId="2586A38F" w:rsidR="00C155C9" w:rsidRPr="008C7EEA" w:rsidRDefault="008C7EEA" w:rsidP="007C7859">
            <w:pPr>
              <w:rPr>
                <w:rFonts w:ascii="Arial" w:hAnsi="Arial" w:cs="Arial"/>
                <w:sz w:val="20"/>
              </w:rPr>
            </w:pPr>
            <w:r>
              <w:rPr>
                <w:rFonts w:ascii="Arial" w:hAnsi="Arial" w:cs="Arial"/>
                <w:sz w:val="20"/>
              </w:rPr>
              <w:t>Faust 3458</w:t>
            </w:r>
          </w:p>
        </w:tc>
        <w:tc>
          <w:tcPr>
            <w:tcW w:w="1464" w:type="dxa"/>
          </w:tcPr>
          <w:p w14:paraId="324F82CA" w14:textId="78707C0D" w:rsidR="00C155C9" w:rsidRPr="008C7EEA" w:rsidRDefault="008C7EEA" w:rsidP="007C7859">
            <w:pPr>
              <w:rPr>
                <w:rFonts w:ascii="Arial" w:hAnsi="Arial" w:cs="Arial"/>
                <w:sz w:val="20"/>
              </w:rPr>
            </w:pPr>
            <w:r w:rsidRPr="008C7EEA">
              <w:rPr>
                <w:rFonts w:ascii="Arial" w:hAnsi="Arial" w:cs="Arial"/>
                <w:sz w:val="20"/>
              </w:rPr>
              <w:t>7/15/2020</w:t>
            </w:r>
          </w:p>
        </w:tc>
        <w:tc>
          <w:tcPr>
            <w:tcW w:w="1596" w:type="dxa"/>
          </w:tcPr>
          <w:p w14:paraId="2F595A59" w14:textId="10BB72AA" w:rsidR="00C155C9" w:rsidRPr="008C7EEA" w:rsidRDefault="008C7EEA" w:rsidP="007C7859">
            <w:pPr>
              <w:rPr>
                <w:rFonts w:ascii="Arial" w:hAnsi="Arial" w:cs="Arial"/>
                <w:sz w:val="20"/>
              </w:rPr>
            </w:pPr>
            <w:r>
              <w:rPr>
                <w:rFonts w:ascii="Arial" w:hAnsi="Arial" w:cs="Arial"/>
                <w:sz w:val="20"/>
              </w:rPr>
              <w:t>Faust, Legler, Griswold</w:t>
            </w:r>
          </w:p>
        </w:tc>
        <w:tc>
          <w:tcPr>
            <w:tcW w:w="1596" w:type="dxa"/>
          </w:tcPr>
          <w:p w14:paraId="11EBCF71" w14:textId="3F9B8EED" w:rsidR="00C155C9" w:rsidRPr="008C7EEA" w:rsidRDefault="008C7EEA" w:rsidP="007C7859">
            <w:pPr>
              <w:rPr>
                <w:rFonts w:ascii="Arial" w:hAnsi="Arial" w:cs="Arial"/>
                <w:sz w:val="20"/>
              </w:rPr>
            </w:pPr>
            <w:r>
              <w:rPr>
                <w:rFonts w:ascii="Arial" w:hAnsi="Arial" w:cs="Arial"/>
                <w:sz w:val="20"/>
              </w:rPr>
              <w:t>Boundary</w:t>
            </w:r>
          </w:p>
        </w:tc>
        <w:tc>
          <w:tcPr>
            <w:tcW w:w="1374" w:type="dxa"/>
          </w:tcPr>
          <w:p w14:paraId="1E81E3FD" w14:textId="74FFB46B" w:rsidR="00C155C9" w:rsidRPr="008C7EEA" w:rsidRDefault="008C7EEA" w:rsidP="007C7859">
            <w:pPr>
              <w:rPr>
                <w:rFonts w:ascii="Arial" w:hAnsi="Arial" w:cs="Arial"/>
                <w:sz w:val="20"/>
              </w:rPr>
            </w:pPr>
            <w:r>
              <w:rPr>
                <w:rFonts w:ascii="Arial" w:hAnsi="Arial" w:cs="Arial"/>
                <w:sz w:val="20"/>
              </w:rPr>
              <w:t>Smith Creek</w:t>
            </w:r>
          </w:p>
        </w:tc>
        <w:tc>
          <w:tcPr>
            <w:tcW w:w="1818" w:type="dxa"/>
          </w:tcPr>
          <w:p w14:paraId="781434C0" w14:textId="77777777" w:rsidR="00C155C9" w:rsidRPr="008C7EEA" w:rsidRDefault="00C155C9" w:rsidP="007C7859">
            <w:pPr>
              <w:rPr>
                <w:rFonts w:ascii="Arial" w:hAnsi="Arial" w:cs="Arial"/>
                <w:sz w:val="20"/>
              </w:rPr>
            </w:pPr>
          </w:p>
        </w:tc>
      </w:tr>
      <w:tr w:rsidR="008C7EEA" w:rsidRPr="008C7EEA" w14:paraId="10AC18C9" w14:textId="77777777" w:rsidTr="004C70F5">
        <w:tc>
          <w:tcPr>
            <w:tcW w:w="1728" w:type="dxa"/>
          </w:tcPr>
          <w:p w14:paraId="0A3A479B" w14:textId="0266247A" w:rsidR="00C155C9" w:rsidRPr="008C7EEA" w:rsidRDefault="008C7EEA" w:rsidP="007C7859">
            <w:pPr>
              <w:rPr>
                <w:rFonts w:ascii="Arial" w:hAnsi="Arial" w:cs="Arial"/>
                <w:sz w:val="20"/>
              </w:rPr>
            </w:pPr>
            <w:r>
              <w:rPr>
                <w:rFonts w:ascii="Arial" w:hAnsi="Arial" w:cs="Arial"/>
                <w:sz w:val="20"/>
              </w:rPr>
              <w:t>Faust 3467</w:t>
            </w:r>
          </w:p>
        </w:tc>
        <w:tc>
          <w:tcPr>
            <w:tcW w:w="1464" w:type="dxa"/>
          </w:tcPr>
          <w:p w14:paraId="78D9C1FF" w14:textId="0E5400CD" w:rsidR="00C155C9" w:rsidRPr="008C7EEA" w:rsidRDefault="008C7EEA" w:rsidP="007C7859">
            <w:pPr>
              <w:rPr>
                <w:rFonts w:ascii="Arial" w:hAnsi="Arial" w:cs="Arial"/>
                <w:sz w:val="20"/>
              </w:rPr>
            </w:pPr>
            <w:r w:rsidRPr="008C7EEA">
              <w:rPr>
                <w:rFonts w:ascii="Arial" w:hAnsi="Arial" w:cs="Arial"/>
                <w:sz w:val="20"/>
              </w:rPr>
              <w:t>7/15/2020</w:t>
            </w:r>
          </w:p>
        </w:tc>
        <w:tc>
          <w:tcPr>
            <w:tcW w:w="1596" w:type="dxa"/>
          </w:tcPr>
          <w:p w14:paraId="54F458C9" w14:textId="022AB044" w:rsidR="00C155C9" w:rsidRPr="008C7EEA" w:rsidRDefault="008C7EEA" w:rsidP="007C7859">
            <w:pPr>
              <w:rPr>
                <w:rFonts w:ascii="Arial" w:hAnsi="Arial" w:cs="Arial"/>
                <w:sz w:val="20"/>
              </w:rPr>
            </w:pPr>
            <w:r>
              <w:rPr>
                <w:rFonts w:ascii="Arial" w:hAnsi="Arial" w:cs="Arial"/>
                <w:sz w:val="20"/>
              </w:rPr>
              <w:t>Faust, Legler, Griswold</w:t>
            </w:r>
          </w:p>
        </w:tc>
        <w:tc>
          <w:tcPr>
            <w:tcW w:w="1596" w:type="dxa"/>
          </w:tcPr>
          <w:p w14:paraId="3CFEE851" w14:textId="4DC6DE6F" w:rsidR="00C155C9" w:rsidRPr="008C7EEA" w:rsidRDefault="008C7EEA" w:rsidP="007C7859">
            <w:pPr>
              <w:rPr>
                <w:rFonts w:ascii="Arial" w:hAnsi="Arial" w:cs="Arial"/>
                <w:sz w:val="20"/>
              </w:rPr>
            </w:pPr>
            <w:r>
              <w:rPr>
                <w:rFonts w:ascii="Arial" w:hAnsi="Arial" w:cs="Arial"/>
                <w:sz w:val="20"/>
              </w:rPr>
              <w:t>Boundary</w:t>
            </w:r>
          </w:p>
        </w:tc>
        <w:tc>
          <w:tcPr>
            <w:tcW w:w="1374" w:type="dxa"/>
          </w:tcPr>
          <w:p w14:paraId="1A234857" w14:textId="5944540D" w:rsidR="00C155C9" w:rsidRPr="008C7EEA" w:rsidRDefault="008C7EEA" w:rsidP="007C7859">
            <w:pPr>
              <w:rPr>
                <w:rFonts w:ascii="Arial" w:hAnsi="Arial" w:cs="Arial"/>
                <w:sz w:val="20"/>
              </w:rPr>
            </w:pPr>
            <w:r>
              <w:rPr>
                <w:rFonts w:ascii="Arial" w:hAnsi="Arial" w:cs="Arial"/>
                <w:sz w:val="20"/>
              </w:rPr>
              <w:t>Smith Creek</w:t>
            </w:r>
          </w:p>
        </w:tc>
        <w:tc>
          <w:tcPr>
            <w:tcW w:w="1818" w:type="dxa"/>
          </w:tcPr>
          <w:p w14:paraId="569AEE12" w14:textId="77777777" w:rsidR="00C155C9" w:rsidRPr="008C7EEA" w:rsidRDefault="00C155C9" w:rsidP="007C7859">
            <w:pPr>
              <w:rPr>
                <w:rFonts w:ascii="Arial" w:hAnsi="Arial" w:cs="Arial"/>
                <w:sz w:val="20"/>
              </w:rPr>
            </w:pPr>
          </w:p>
        </w:tc>
      </w:tr>
      <w:tr w:rsidR="008C7EEA" w:rsidRPr="008C7EEA" w14:paraId="49B1E88A" w14:textId="77777777" w:rsidTr="004C70F5">
        <w:tc>
          <w:tcPr>
            <w:tcW w:w="1728" w:type="dxa"/>
          </w:tcPr>
          <w:p w14:paraId="3197465F" w14:textId="00CF1881" w:rsidR="00C155C9" w:rsidRPr="008C7EEA" w:rsidRDefault="008C7EEA" w:rsidP="007C7859">
            <w:pPr>
              <w:rPr>
                <w:rFonts w:ascii="Arial" w:hAnsi="Arial" w:cs="Arial"/>
                <w:sz w:val="20"/>
              </w:rPr>
            </w:pPr>
            <w:r>
              <w:rPr>
                <w:rFonts w:ascii="Arial" w:hAnsi="Arial" w:cs="Arial"/>
                <w:sz w:val="20"/>
              </w:rPr>
              <w:t>Faust 2019-1490</w:t>
            </w:r>
          </w:p>
        </w:tc>
        <w:tc>
          <w:tcPr>
            <w:tcW w:w="1464" w:type="dxa"/>
          </w:tcPr>
          <w:p w14:paraId="137380FB" w14:textId="47AF7889" w:rsidR="00C155C9" w:rsidRPr="008C7EEA" w:rsidRDefault="008C7EEA" w:rsidP="007C7859">
            <w:pPr>
              <w:rPr>
                <w:rFonts w:ascii="Arial" w:hAnsi="Arial" w:cs="Arial"/>
                <w:sz w:val="20"/>
              </w:rPr>
            </w:pPr>
            <w:r>
              <w:rPr>
                <w:rFonts w:ascii="Arial" w:hAnsi="Arial" w:cs="Arial"/>
                <w:sz w:val="20"/>
              </w:rPr>
              <w:t>7/25/2019</w:t>
            </w:r>
          </w:p>
        </w:tc>
        <w:tc>
          <w:tcPr>
            <w:tcW w:w="1596" w:type="dxa"/>
          </w:tcPr>
          <w:p w14:paraId="5127E830" w14:textId="689F6EF1" w:rsidR="00C155C9" w:rsidRPr="008C7EEA" w:rsidRDefault="008C7EEA" w:rsidP="007C7859">
            <w:pPr>
              <w:rPr>
                <w:rFonts w:ascii="Arial" w:hAnsi="Arial" w:cs="Arial"/>
                <w:sz w:val="20"/>
              </w:rPr>
            </w:pPr>
            <w:r>
              <w:rPr>
                <w:rFonts w:ascii="Arial" w:hAnsi="Arial" w:cs="Arial"/>
                <w:sz w:val="20"/>
              </w:rPr>
              <w:t>Faust, Romeo, Pipkin</w:t>
            </w:r>
          </w:p>
        </w:tc>
        <w:tc>
          <w:tcPr>
            <w:tcW w:w="1596" w:type="dxa"/>
          </w:tcPr>
          <w:p w14:paraId="03034C76" w14:textId="615014F9" w:rsidR="00C155C9" w:rsidRPr="008C7EEA" w:rsidRDefault="008C7EEA" w:rsidP="007C7859">
            <w:pPr>
              <w:rPr>
                <w:rFonts w:ascii="Arial" w:hAnsi="Arial" w:cs="Arial"/>
                <w:sz w:val="20"/>
              </w:rPr>
            </w:pPr>
            <w:r>
              <w:rPr>
                <w:rFonts w:ascii="Arial" w:hAnsi="Arial" w:cs="Arial"/>
                <w:sz w:val="20"/>
              </w:rPr>
              <w:t>Boundary</w:t>
            </w:r>
          </w:p>
        </w:tc>
        <w:tc>
          <w:tcPr>
            <w:tcW w:w="1374" w:type="dxa"/>
          </w:tcPr>
          <w:p w14:paraId="3099083C" w14:textId="6A633A30" w:rsidR="00C155C9" w:rsidRPr="008C7EEA" w:rsidRDefault="008C7EEA" w:rsidP="007C7859">
            <w:pPr>
              <w:rPr>
                <w:rFonts w:ascii="Arial" w:hAnsi="Arial" w:cs="Arial"/>
                <w:sz w:val="20"/>
              </w:rPr>
            </w:pPr>
            <w:r>
              <w:rPr>
                <w:rFonts w:ascii="Arial" w:hAnsi="Arial" w:cs="Arial"/>
                <w:sz w:val="20"/>
              </w:rPr>
              <w:t>Hidden Lake</w:t>
            </w:r>
          </w:p>
        </w:tc>
        <w:tc>
          <w:tcPr>
            <w:tcW w:w="1818" w:type="dxa"/>
          </w:tcPr>
          <w:p w14:paraId="79DDB692" w14:textId="77777777" w:rsidR="00C155C9" w:rsidRPr="008C7EEA" w:rsidRDefault="00C155C9" w:rsidP="007C7859">
            <w:pPr>
              <w:rPr>
                <w:rFonts w:ascii="Arial" w:hAnsi="Arial" w:cs="Arial"/>
                <w:sz w:val="20"/>
              </w:rPr>
            </w:pPr>
          </w:p>
        </w:tc>
      </w:tr>
    </w:tbl>
    <w:p w14:paraId="286EA57A" w14:textId="0BD19D54" w:rsidR="00BD7EDF" w:rsidRPr="007C7859" w:rsidRDefault="00BD7EDF" w:rsidP="00100300">
      <w:pPr>
        <w:rPr>
          <w:rFonts w:ascii="Arial" w:hAnsi="Arial" w:cs="Arial"/>
          <w:i/>
          <w:color w:val="000000"/>
          <w:sz w:val="22"/>
          <w:szCs w:val="22"/>
        </w:rPr>
      </w:pPr>
    </w:p>
    <w:p w14:paraId="37CF0E5D"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1D66E5D8" w14:textId="77777777" w:rsidR="006545B7" w:rsidRDefault="006545B7" w:rsidP="007C7859">
      <w:pPr>
        <w:rPr>
          <w:rFonts w:ascii="Arial" w:hAnsi="Arial" w:cs="Arial"/>
          <w:color w:val="000000"/>
          <w:sz w:val="22"/>
          <w:szCs w:val="22"/>
        </w:rPr>
      </w:pPr>
    </w:p>
    <w:p w14:paraId="0F8C6411" w14:textId="5CB2C6E4" w:rsidR="006545B7" w:rsidRDefault="006545B7" w:rsidP="007C7859">
      <w:pPr>
        <w:rPr>
          <w:rFonts w:ascii="Arial" w:hAnsi="Arial" w:cs="Arial"/>
          <w:i/>
          <w:color w:val="000000"/>
          <w:sz w:val="22"/>
          <w:szCs w:val="22"/>
        </w:rPr>
      </w:pPr>
      <w:r>
        <w:rPr>
          <w:rFonts w:ascii="Arial" w:hAnsi="Arial" w:cs="Arial"/>
          <w:i/>
          <w:color w:val="000000"/>
          <w:sz w:val="22"/>
          <w:szCs w:val="22"/>
        </w:rPr>
        <w:t>Databases/Her</w:t>
      </w:r>
      <w:r w:rsidR="00BA5276">
        <w:rPr>
          <w:rFonts w:ascii="Arial" w:hAnsi="Arial" w:cs="Arial"/>
          <w:i/>
          <w:color w:val="000000"/>
          <w:sz w:val="22"/>
          <w:szCs w:val="22"/>
        </w:rPr>
        <w:t>baria consulted</w:t>
      </w:r>
      <w:r>
        <w:rPr>
          <w:rFonts w:ascii="Arial" w:hAnsi="Arial" w:cs="Arial"/>
          <w:i/>
          <w:color w:val="000000"/>
          <w:sz w:val="22"/>
          <w:szCs w:val="22"/>
        </w:rPr>
        <w:t>:</w:t>
      </w:r>
      <w:r w:rsidR="008C7EEA">
        <w:rPr>
          <w:rFonts w:ascii="Arial" w:hAnsi="Arial" w:cs="Arial"/>
          <w:i/>
          <w:color w:val="000000"/>
          <w:sz w:val="22"/>
          <w:szCs w:val="22"/>
        </w:rPr>
        <w:t xml:space="preserve">  </w:t>
      </w:r>
      <w:r w:rsidR="008C7EEA" w:rsidRPr="008C7EEA">
        <w:rPr>
          <w:rFonts w:ascii="Arial" w:hAnsi="Arial" w:cs="Arial"/>
          <w:color w:val="000000"/>
          <w:sz w:val="22"/>
          <w:szCs w:val="22"/>
        </w:rPr>
        <w:t xml:space="preserve">See </w:t>
      </w:r>
      <w:r w:rsidR="00BF056C">
        <w:rPr>
          <w:rFonts w:ascii="Arial" w:hAnsi="Arial" w:cs="Arial"/>
          <w:color w:val="000000"/>
          <w:sz w:val="22"/>
          <w:szCs w:val="22"/>
        </w:rPr>
        <w:t>I</w:t>
      </w:r>
      <w:r w:rsidR="008C7EEA" w:rsidRPr="008C7EEA">
        <w:rPr>
          <w:rFonts w:ascii="Arial" w:hAnsi="Arial" w:cs="Arial"/>
          <w:color w:val="000000"/>
          <w:sz w:val="22"/>
          <w:szCs w:val="22"/>
        </w:rPr>
        <w:t>nformation Source</w:t>
      </w:r>
      <w:r w:rsidR="00BA5276">
        <w:rPr>
          <w:rFonts w:ascii="Arial" w:hAnsi="Arial" w:cs="Arial"/>
          <w:color w:val="000000"/>
          <w:sz w:val="22"/>
          <w:szCs w:val="22"/>
        </w:rPr>
        <w:t>s section</w:t>
      </w:r>
      <w:r w:rsidR="008C7EEA" w:rsidRPr="008C7EEA">
        <w:rPr>
          <w:rFonts w:ascii="Arial" w:hAnsi="Arial" w:cs="Arial"/>
          <w:color w:val="000000"/>
          <w:sz w:val="22"/>
          <w:szCs w:val="22"/>
        </w:rPr>
        <w:t xml:space="preserve"> below</w:t>
      </w:r>
    </w:p>
    <w:p w14:paraId="5AAEB026" w14:textId="7AA88C33" w:rsidR="00A86D10" w:rsidRDefault="00A86D10" w:rsidP="007C7859">
      <w:pPr>
        <w:rPr>
          <w:rFonts w:ascii="Arial" w:hAnsi="Arial" w:cs="Arial"/>
          <w:i/>
          <w:color w:val="000000"/>
          <w:sz w:val="22"/>
          <w:szCs w:val="22"/>
        </w:rPr>
      </w:pPr>
    </w:p>
    <w:p w14:paraId="2F177E09" w14:textId="2FEC4A3B" w:rsidR="00A86D10" w:rsidRP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r w:rsidR="008C7EEA">
        <w:rPr>
          <w:rFonts w:ascii="Arial" w:hAnsi="Arial" w:cs="Arial"/>
          <w:color w:val="000000"/>
          <w:sz w:val="22"/>
          <w:szCs w:val="22"/>
        </w:rPr>
        <w:t>These collections are first for Idaho</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48686E0C"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8C7EEA">
        <w:rPr>
          <w:rFonts w:ascii="Arial" w:hAnsi="Arial" w:cs="Arial"/>
          <w:color w:val="000000"/>
          <w:sz w:val="22"/>
          <w:szCs w:val="22"/>
        </w:rPr>
        <w:t xml:space="preserve">Three.  Specimens were collected at four sites but two sites were within </w:t>
      </w:r>
      <w:r w:rsidR="00C34691">
        <w:rPr>
          <w:rFonts w:ascii="Arial" w:hAnsi="Arial" w:cs="Arial"/>
          <w:color w:val="000000"/>
          <w:sz w:val="22"/>
          <w:szCs w:val="22"/>
        </w:rPr>
        <w:t xml:space="preserve">1 km of each other. </w:t>
      </w:r>
      <w:r w:rsidR="00C34691" w:rsidRPr="00C34691">
        <w:rPr>
          <w:rFonts w:ascii="Arial" w:hAnsi="Arial" w:cs="Arial"/>
          <w:b/>
          <w:color w:val="000000"/>
          <w:sz w:val="22"/>
          <w:szCs w:val="22"/>
        </w:rPr>
        <w:t>(A)</w:t>
      </w:r>
    </w:p>
    <w:p w14:paraId="366B2BC4" w14:textId="77777777" w:rsidR="002E6F9A" w:rsidRPr="007C7859" w:rsidRDefault="002E6F9A" w:rsidP="00100300">
      <w:pPr>
        <w:outlineLvl w:val="0"/>
        <w:rPr>
          <w:rFonts w:ascii="Arial" w:hAnsi="Arial" w:cs="Arial"/>
          <w:i/>
          <w:color w:val="000000"/>
          <w:sz w:val="22"/>
          <w:szCs w:val="22"/>
        </w:rPr>
      </w:pPr>
    </w:p>
    <w:p w14:paraId="487AD605" w14:textId="1763AB1E"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C34691">
        <w:rPr>
          <w:rFonts w:ascii="Arial" w:hAnsi="Arial" w:cs="Arial"/>
          <w:color w:val="000000"/>
          <w:sz w:val="22"/>
          <w:szCs w:val="22"/>
        </w:rPr>
        <w:t xml:space="preserve">One site noted as having 500 individual within one acre </w:t>
      </w:r>
      <w:r w:rsidR="00C34691" w:rsidRPr="00C34691">
        <w:rPr>
          <w:rFonts w:ascii="Arial" w:hAnsi="Arial" w:cs="Arial"/>
          <w:b/>
          <w:color w:val="000000"/>
          <w:sz w:val="22"/>
          <w:szCs w:val="22"/>
        </w:rPr>
        <w:t>(C).</w:t>
      </w:r>
    </w:p>
    <w:p w14:paraId="2B715329" w14:textId="77777777" w:rsidR="002E6F9A" w:rsidRPr="007C7859" w:rsidRDefault="002E6F9A" w:rsidP="00100300">
      <w:pPr>
        <w:outlineLvl w:val="0"/>
        <w:rPr>
          <w:rFonts w:ascii="Arial" w:hAnsi="Arial" w:cs="Arial"/>
          <w:i/>
          <w:color w:val="000000"/>
          <w:sz w:val="22"/>
          <w:szCs w:val="22"/>
        </w:rPr>
      </w:pPr>
    </w:p>
    <w:p w14:paraId="35902177" w14:textId="7DEC1C30"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C34691">
        <w:rPr>
          <w:rFonts w:ascii="Arial" w:hAnsi="Arial" w:cs="Arial"/>
          <w:color w:val="000000"/>
          <w:sz w:val="22"/>
          <w:szCs w:val="22"/>
        </w:rPr>
        <w:t xml:space="preserve">Occurrences were not rated for viability so number with good viability is between zero and three </w:t>
      </w:r>
      <w:r w:rsidR="00C34691" w:rsidRPr="00C34691">
        <w:rPr>
          <w:rFonts w:ascii="Arial" w:hAnsi="Arial" w:cs="Arial"/>
          <w:b/>
          <w:color w:val="000000"/>
          <w:sz w:val="22"/>
          <w:szCs w:val="22"/>
        </w:rPr>
        <w:t>(AB).</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58AF2988" w:rsidR="007C7859"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C34691">
        <w:rPr>
          <w:rFonts w:ascii="Arial" w:hAnsi="Arial" w:cs="Arial"/>
          <w:color w:val="000000"/>
          <w:sz w:val="22"/>
          <w:szCs w:val="22"/>
        </w:rPr>
        <w:t xml:space="preserve">Threats were not determined and therefore are unknown </w:t>
      </w:r>
      <w:r w:rsidR="00C34691" w:rsidRPr="00C34691">
        <w:rPr>
          <w:rFonts w:ascii="Arial" w:hAnsi="Arial" w:cs="Arial"/>
          <w:b/>
          <w:color w:val="000000"/>
          <w:sz w:val="22"/>
          <w:szCs w:val="22"/>
        </w:rPr>
        <w:t>(U)</w:t>
      </w:r>
      <w:r w:rsidR="00C34691">
        <w:rPr>
          <w:rFonts w:ascii="Arial" w:hAnsi="Arial" w:cs="Arial"/>
          <w:color w:val="000000"/>
          <w:sz w:val="22"/>
          <w:szCs w:val="22"/>
        </w:rPr>
        <w:t>.</w:t>
      </w:r>
    </w:p>
    <w:p w14:paraId="6738B9E0" w14:textId="77777777" w:rsidR="00FD7B0D" w:rsidRPr="00ED0361" w:rsidRDefault="00FD7B0D" w:rsidP="007C7859">
      <w:pPr>
        <w:outlineLvl w:val="0"/>
        <w:rPr>
          <w:rFonts w:ascii="Arial" w:hAnsi="Arial" w:cs="Arial"/>
          <w:color w:val="000000"/>
          <w:sz w:val="22"/>
          <w:szCs w:val="22"/>
        </w:rPr>
      </w:pPr>
    </w:p>
    <w:p w14:paraId="41B0F438" w14:textId="08D0E740" w:rsidR="007C7859" w:rsidRDefault="00FD7B0D" w:rsidP="00100300">
      <w:pPr>
        <w:outlineLvl w:val="0"/>
        <w:rPr>
          <w:rFonts w:ascii="Arial" w:hAnsi="Arial" w:cs="Arial"/>
          <w:i/>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C34691">
        <w:rPr>
          <w:rFonts w:ascii="Arial" w:hAnsi="Arial" w:cs="Arial"/>
          <w:i/>
          <w:color w:val="000000"/>
          <w:sz w:val="22"/>
          <w:szCs w:val="22"/>
        </w:rPr>
        <w:t xml:space="preserve">  </w:t>
      </w:r>
      <w:r w:rsidR="00C34691" w:rsidRPr="00C34691">
        <w:rPr>
          <w:rFonts w:ascii="Arial" w:hAnsi="Arial" w:cs="Arial"/>
          <w:color w:val="000000"/>
          <w:sz w:val="22"/>
          <w:szCs w:val="22"/>
        </w:rPr>
        <w:t xml:space="preserve">Unknown </w:t>
      </w:r>
      <w:r w:rsidR="00C34691" w:rsidRPr="00C34691">
        <w:rPr>
          <w:rFonts w:ascii="Arial" w:hAnsi="Arial" w:cs="Arial"/>
          <w:b/>
          <w:color w:val="000000"/>
          <w:sz w:val="22"/>
          <w:szCs w:val="22"/>
        </w:rPr>
        <w:t>(U).</w:t>
      </w:r>
    </w:p>
    <w:p w14:paraId="54989121" w14:textId="77777777" w:rsidR="00FD7B0D" w:rsidRPr="007C7859" w:rsidRDefault="00FD7B0D" w:rsidP="00100300">
      <w:pPr>
        <w:outlineLvl w:val="0"/>
        <w:rPr>
          <w:rFonts w:ascii="Arial" w:hAnsi="Arial" w:cs="Arial"/>
          <w:i/>
          <w:color w:val="000000"/>
          <w:sz w:val="22"/>
          <w:szCs w:val="22"/>
        </w:rPr>
      </w:pPr>
    </w:p>
    <w:p w14:paraId="3C95EA5A" w14:textId="2D7506F3"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Pr>
          <w:rFonts w:ascii="Arial" w:hAnsi="Arial" w:cs="Arial"/>
          <w:color w:val="000000"/>
          <w:sz w:val="22"/>
          <w:szCs w:val="22"/>
        </w:rPr>
        <w:t>(Optional; Used only if Threats unknown. A= highly, B=moderately, C=not intrinsically vulnerable.)</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4FE643D3" w14:textId="77777777" w:rsidR="00BA5276" w:rsidRDefault="00BA5276" w:rsidP="00231DFF">
      <w:pPr>
        <w:rPr>
          <w:rFonts w:ascii="Arial" w:hAnsi="Arial" w:cs="Arial"/>
          <w:color w:val="000000"/>
          <w:sz w:val="22"/>
          <w:szCs w:val="22"/>
        </w:rPr>
      </w:pPr>
    </w:p>
    <w:p w14:paraId="4FC4D38A" w14:textId="77777777" w:rsidR="00BA5276" w:rsidRDefault="00BA5276" w:rsidP="00231DFF">
      <w:pPr>
        <w:rPr>
          <w:rFonts w:ascii="Arial" w:hAnsi="Arial" w:cs="Arial"/>
          <w:color w:val="000000"/>
          <w:sz w:val="22"/>
          <w:szCs w:val="22"/>
        </w:rPr>
      </w:pPr>
    </w:p>
    <w:p w14:paraId="4CF43677" w14:textId="77777777" w:rsidR="00BA5276" w:rsidRDefault="00BA5276" w:rsidP="00231DFF">
      <w:pPr>
        <w:rPr>
          <w:rFonts w:ascii="Arial" w:hAnsi="Arial" w:cs="Arial"/>
          <w:color w:val="000000"/>
          <w:sz w:val="22"/>
          <w:szCs w:val="22"/>
        </w:rPr>
      </w:pPr>
    </w:p>
    <w:p w14:paraId="4FDA4B32" w14:textId="77777777" w:rsidR="00BA5276" w:rsidRDefault="00BA5276" w:rsidP="00231DFF">
      <w:pPr>
        <w:rPr>
          <w:rFonts w:ascii="Arial" w:hAnsi="Arial" w:cs="Arial"/>
          <w:color w:val="000000"/>
          <w:sz w:val="22"/>
          <w:szCs w:val="22"/>
        </w:rPr>
      </w:pP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lastRenderedPageBreak/>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3A9AE4D0"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372DD7">
        <w:rPr>
          <w:rFonts w:ascii="Arial" w:hAnsi="Arial" w:cs="Arial"/>
          <w:color w:val="000000"/>
          <w:sz w:val="22"/>
          <w:szCs w:val="22"/>
        </w:rPr>
        <w:t>NIRPWG recommended rank on 1/12/2021</w:t>
      </w:r>
    </w:p>
    <w:p w14:paraId="04B55B53" w14:textId="77777777" w:rsidR="00231DFF" w:rsidRDefault="00231DFF" w:rsidP="00231DFF">
      <w:pPr>
        <w:outlineLvl w:val="0"/>
        <w:rPr>
          <w:rFonts w:ascii="Arial" w:hAnsi="Arial" w:cs="Arial"/>
          <w:color w:val="000000"/>
          <w:sz w:val="22"/>
          <w:szCs w:val="22"/>
        </w:rPr>
      </w:pPr>
    </w:p>
    <w:p w14:paraId="3C7D1FBF" w14:textId="578EA4B7"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C34691" w:rsidRPr="00C34691">
        <w:rPr>
          <w:rFonts w:ascii="Arial" w:hAnsi="Arial" w:cs="Arial"/>
          <w:b/>
          <w:color w:val="000000"/>
          <w:sz w:val="22"/>
          <w:szCs w:val="22"/>
        </w:rPr>
        <w:t>S1</w:t>
      </w:r>
    </w:p>
    <w:p w14:paraId="2737BCC1" w14:textId="77777777" w:rsidR="00231DFF" w:rsidRDefault="00231DFF" w:rsidP="00231DFF">
      <w:pPr>
        <w:outlineLvl w:val="0"/>
        <w:rPr>
          <w:rFonts w:ascii="Arial" w:hAnsi="Arial" w:cs="Arial"/>
          <w:color w:val="000000"/>
          <w:sz w:val="22"/>
          <w:szCs w:val="22"/>
        </w:rPr>
      </w:pPr>
    </w:p>
    <w:p w14:paraId="2050EDD7" w14:textId="458E9D31" w:rsidR="00231DFF" w:rsidRDefault="00231DFF" w:rsidP="00231DFF">
      <w:pPr>
        <w:outlineLvl w:val="0"/>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C34691">
        <w:rPr>
          <w:rFonts w:ascii="Arial" w:hAnsi="Arial" w:cs="Arial"/>
          <w:i/>
          <w:color w:val="000000"/>
          <w:sz w:val="22"/>
          <w:szCs w:val="22"/>
        </w:rPr>
        <w:t xml:space="preserve">  </w:t>
      </w:r>
      <w:r w:rsidR="00C34691" w:rsidRPr="00C34691">
        <w:rPr>
          <w:rFonts w:ascii="Arial" w:hAnsi="Arial" w:cs="Arial"/>
          <w:b/>
          <w:color w:val="000000"/>
          <w:sz w:val="22"/>
          <w:szCs w:val="22"/>
        </w:rPr>
        <w:t>Rare</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14:paraId="28E6CAFE" w14:textId="77777777" w:rsidR="00C52CDB" w:rsidRDefault="00C52CDB" w:rsidP="00100300">
      <w:pPr>
        <w:rPr>
          <w:rFonts w:ascii="Arial" w:hAnsi="Arial" w:cs="Arial"/>
          <w:color w:val="000000"/>
          <w:sz w:val="22"/>
          <w:szCs w:val="22"/>
        </w:rPr>
      </w:pPr>
    </w:p>
    <w:p w14:paraId="3389227E" w14:textId="77777777" w:rsidR="00372DD7" w:rsidRDefault="00C52CDB" w:rsidP="00231DFF">
      <w:pPr>
        <w:rPr>
          <w:rFonts w:ascii="Arial" w:hAnsi="Arial" w:cs="Arial"/>
          <w:color w:val="000000"/>
          <w:sz w:val="22"/>
          <w:szCs w:val="22"/>
        </w:rPr>
      </w:pPr>
      <w:r>
        <w:rPr>
          <w:rFonts w:ascii="Arial" w:hAnsi="Arial" w:cs="Arial"/>
          <w:b/>
          <w:color w:val="000000"/>
          <w:sz w:val="22"/>
          <w:szCs w:val="22"/>
          <w:u w:val="single"/>
        </w:rPr>
        <w:t>*</w:t>
      </w:r>
      <w:r w:rsidR="00100300" w:rsidRPr="002E6F9A">
        <w:rPr>
          <w:rFonts w:ascii="Arial" w:hAnsi="Arial" w:cs="Arial"/>
          <w:b/>
          <w:color w:val="000000"/>
          <w:sz w:val="22"/>
          <w:szCs w:val="22"/>
          <w:u w:val="single"/>
        </w:rPr>
        <w:t>Recommended actions</w:t>
      </w:r>
      <w:r>
        <w:rPr>
          <w:rFonts w:ascii="Arial" w:hAnsi="Arial" w:cs="Arial"/>
          <w:b/>
          <w:color w:val="000000"/>
          <w:sz w:val="22"/>
          <w:szCs w:val="22"/>
          <w:u w:val="single"/>
          <w:vertAlign w:val="superscript"/>
        </w:rPr>
        <w:t>13</w:t>
      </w:r>
      <w:r w:rsidR="00100300" w:rsidRPr="001B26AE">
        <w:rPr>
          <w:rFonts w:ascii="Arial" w:hAnsi="Arial" w:cs="Arial"/>
          <w:b/>
          <w:color w:val="000000"/>
          <w:sz w:val="22"/>
          <w:szCs w:val="22"/>
        </w:rPr>
        <w:t>:</w:t>
      </w:r>
      <w:r w:rsidR="00ED0361">
        <w:rPr>
          <w:rFonts w:ascii="Arial" w:hAnsi="Arial" w:cs="Arial"/>
          <w:color w:val="000000"/>
          <w:sz w:val="22"/>
          <w:szCs w:val="22"/>
        </w:rPr>
        <w:t xml:space="preserve">  </w:t>
      </w:r>
    </w:p>
    <w:p w14:paraId="3F440D6C" w14:textId="77777777" w:rsidR="00372DD7" w:rsidRDefault="00372DD7" w:rsidP="00231DFF">
      <w:pPr>
        <w:rPr>
          <w:rFonts w:ascii="Arial" w:hAnsi="Arial" w:cs="Arial"/>
          <w:color w:val="000000"/>
          <w:sz w:val="22"/>
          <w:szCs w:val="22"/>
        </w:rPr>
      </w:pPr>
    </w:p>
    <w:p w14:paraId="3C4D25EF" w14:textId="2EFD1CBB" w:rsidR="00A506C2" w:rsidRDefault="00C34691" w:rsidP="00231DFF">
      <w:pPr>
        <w:rPr>
          <w:rFonts w:ascii="Arial" w:hAnsi="Arial" w:cs="Arial"/>
          <w:color w:val="000000"/>
          <w:sz w:val="22"/>
          <w:szCs w:val="22"/>
        </w:rPr>
      </w:pPr>
      <w:r>
        <w:rPr>
          <w:rFonts w:ascii="Arial" w:hAnsi="Arial" w:cs="Arial"/>
          <w:color w:val="000000"/>
          <w:sz w:val="22"/>
          <w:szCs w:val="22"/>
        </w:rPr>
        <w:t xml:space="preserve">US Forest Service Region 1 </w:t>
      </w:r>
      <w:r w:rsidR="00BF056C">
        <w:rPr>
          <w:rFonts w:ascii="Arial" w:hAnsi="Arial" w:cs="Arial"/>
          <w:color w:val="000000"/>
          <w:sz w:val="22"/>
          <w:szCs w:val="22"/>
        </w:rPr>
        <w:t xml:space="preserve">should </w:t>
      </w:r>
      <w:r>
        <w:rPr>
          <w:rFonts w:ascii="Arial" w:hAnsi="Arial" w:cs="Arial"/>
          <w:color w:val="000000"/>
          <w:sz w:val="22"/>
          <w:szCs w:val="22"/>
        </w:rPr>
        <w:t>add species as sensitive</w:t>
      </w:r>
      <w:r w:rsidR="00BF056C">
        <w:rPr>
          <w:rFonts w:ascii="Arial" w:hAnsi="Arial" w:cs="Arial"/>
          <w:color w:val="000000"/>
          <w:sz w:val="22"/>
          <w:szCs w:val="22"/>
        </w:rPr>
        <w:t xml:space="preserve"> species</w:t>
      </w:r>
      <w:r>
        <w:rPr>
          <w:rFonts w:ascii="Arial" w:hAnsi="Arial" w:cs="Arial"/>
          <w:color w:val="000000"/>
          <w:sz w:val="22"/>
          <w:szCs w:val="22"/>
        </w:rPr>
        <w:t xml:space="preserve"> (or equivalent)</w:t>
      </w:r>
      <w:r w:rsidR="00BF056C">
        <w:rPr>
          <w:rFonts w:ascii="Arial" w:hAnsi="Arial" w:cs="Arial"/>
          <w:color w:val="000000"/>
          <w:sz w:val="22"/>
          <w:szCs w:val="22"/>
        </w:rPr>
        <w:t xml:space="preserve"> and manage appropriately</w:t>
      </w:r>
    </w:p>
    <w:p w14:paraId="76B51A16" w14:textId="77777777" w:rsidR="00A506C2" w:rsidRDefault="00A506C2" w:rsidP="00231DFF">
      <w:pPr>
        <w:rPr>
          <w:rFonts w:ascii="Arial" w:hAnsi="Arial" w:cs="Arial"/>
          <w:color w:val="000000"/>
          <w:sz w:val="22"/>
          <w:szCs w:val="22"/>
        </w:rPr>
      </w:pPr>
    </w:p>
    <w:p w14:paraId="298317B9" w14:textId="77777777" w:rsidR="00A506C2" w:rsidRPr="00D72D5B" w:rsidRDefault="00A506C2" w:rsidP="00A506C2">
      <w:pPr>
        <w:jc w:val="both"/>
        <w:rPr>
          <w:rFonts w:ascii="Arial" w:hAnsi="Arial" w:cs="Arial"/>
          <w:b/>
          <w:color w:val="000000"/>
          <w:sz w:val="22"/>
          <w:szCs w:val="22"/>
          <w:u w:val="single"/>
        </w:rPr>
      </w:pPr>
      <w:r w:rsidRPr="00D72D5B">
        <w:rPr>
          <w:rFonts w:ascii="Arial" w:hAnsi="Arial" w:cs="Arial"/>
          <w:b/>
          <w:color w:val="000000"/>
          <w:sz w:val="22"/>
          <w:szCs w:val="22"/>
          <w:u w:val="single"/>
        </w:rPr>
        <w:t xml:space="preserve">Information Sources:  </w:t>
      </w:r>
    </w:p>
    <w:p w14:paraId="2531E189" w14:textId="77777777" w:rsidR="00A506C2" w:rsidRPr="00ED0361" w:rsidRDefault="00A506C2" w:rsidP="00A506C2">
      <w:pPr>
        <w:jc w:val="both"/>
        <w:rPr>
          <w:rFonts w:ascii="Arial" w:hAnsi="Arial" w:cs="Arial"/>
          <w:color w:val="000000"/>
          <w:sz w:val="22"/>
          <w:szCs w:val="22"/>
        </w:rPr>
      </w:pPr>
    </w:p>
    <w:p w14:paraId="05A609A2" w14:textId="77777777" w:rsidR="00A506C2" w:rsidRPr="00335F25" w:rsidRDefault="00A506C2" w:rsidP="00A506C2">
      <w:pPr>
        <w:jc w:val="both"/>
        <w:rPr>
          <w:rFonts w:ascii="Arial" w:hAnsi="Arial" w:cs="Arial"/>
          <w:color w:val="000000"/>
          <w:sz w:val="22"/>
          <w:szCs w:val="22"/>
        </w:rPr>
      </w:pPr>
      <w:r w:rsidRPr="00335F25">
        <w:rPr>
          <w:rFonts w:ascii="Arial" w:hAnsi="Arial" w:cs="Arial"/>
          <w:color w:val="000000"/>
          <w:sz w:val="22"/>
          <w:szCs w:val="22"/>
        </w:rPr>
        <w:t xml:space="preserve">Consortium of Pacific Northwest Herbaria. </w:t>
      </w:r>
      <w:r>
        <w:rPr>
          <w:rFonts w:ascii="Arial" w:hAnsi="Arial" w:cs="Arial"/>
          <w:color w:val="000000"/>
          <w:sz w:val="22"/>
          <w:szCs w:val="22"/>
        </w:rPr>
        <w:t>(</w:t>
      </w:r>
      <w:hyperlink r:id="rId9" w:history="1">
        <w:r w:rsidRPr="00335F25">
          <w:rPr>
            <w:rStyle w:val="Hyperlink"/>
            <w:rFonts w:ascii="Arial" w:hAnsi="Arial" w:cs="Arial"/>
            <w:sz w:val="22"/>
            <w:szCs w:val="22"/>
          </w:rPr>
          <w:t>http://www.pnwherbaria.org</w:t>
        </w:r>
      </w:hyperlink>
      <w:r>
        <w:rPr>
          <w:rFonts w:ascii="Arial" w:hAnsi="Arial" w:cs="Arial"/>
          <w:color w:val="000000"/>
          <w:sz w:val="22"/>
          <w:szCs w:val="22"/>
        </w:rPr>
        <w:t>, December 2020</w:t>
      </w:r>
      <w:r w:rsidRPr="00335F25">
        <w:rPr>
          <w:rFonts w:ascii="Arial" w:hAnsi="Arial" w:cs="Arial"/>
          <w:color w:val="000000"/>
          <w:sz w:val="22"/>
          <w:szCs w:val="22"/>
        </w:rPr>
        <w:t>).</w:t>
      </w:r>
    </w:p>
    <w:p w14:paraId="4DCC3C8E" w14:textId="77777777" w:rsidR="00A506C2" w:rsidRPr="00AD0179" w:rsidRDefault="00A506C2" w:rsidP="00A506C2">
      <w:pPr>
        <w:jc w:val="both"/>
        <w:outlineLvl w:val="0"/>
        <w:rPr>
          <w:rFonts w:ascii="Arial" w:hAnsi="Arial" w:cs="Arial"/>
          <w:color w:val="000000"/>
          <w:sz w:val="22"/>
          <w:szCs w:val="22"/>
        </w:rPr>
      </w:pPr>
    </w:p>
    <w:p w14:paraId="5A90C26D" w14:textId="6843EC37" w:rsidR="00A506C2" w:rsidRDefault="00A506C2" w:rsidP="00A506C2">
      <w:pPr>
        <w:pStyle w:val="msoorganizationname"/>
        <w:rPr>
          <w:rFonts w:ascii="Arial" w:hAnsi="Arial" w:cs="Arial"/>
          <w:i w:val="0"/>
          <w:color w:val="000000"/>
          <w:sz w:val="22"/>
          <w:szCs w:val="22"/>
        </w:rPr>
      </w:pPr>
      <w:r>
        <w:rPr>
          <w:rFonts w:ascii="Arial" w:hAnsi="Arial" w:cs="Arial"/>
          <w:i w:val="0"/>
          <w:color w:val="000000"/>
          <w:sz w:val="22"/>
          <w:szCs w:val="22"/>
        </w:rPr>
        <w:t xml:space="preserve">Barkworth, M.E., L.K. Anderton, K.M. Capels, S. Long, and M.B. Piep. 2007. </w:t>
      </w:r>
      <w:r w:rsidRPr="00A506C2">
        <w:rPr>
          <w:rFonts w:ascii="Arial" w:hAnsi="Arial" w:cs="Arial"/>
          <w:color w:val="000000"/>
          <w:sz w:val="22"/>
          <w:szCs w:val="22"/>
        </w:rPr>
        <w:t>Manual of Grasses for North America</w:t>
      </w:r>
      <w:r>
        <w:rPr>
          <w:rFonts w:ascii="Arial" w:hAnsi="Arial" w:cs="Arial"/>
          <w:i w:val="0"/>
          <w:color w:val="000000"/>
          <w:sz w:val="22"/>
          <w:szCs w:val="22"/>
        </w:rPr>
        <w:t>. Utah State University Press.  627pp.</w:t>
      </w:r>
    </w:p>
    <w:p w14:paraId="7E7FC59B" w14:textId="77777777" w:rsidR="00A506C2" w:rsidRDefault="00A506C2" w:rsidP="00A506C2">
      <w:pPr>
        <w:pStyle w:val="msoorganizationname"/>
        <w:rPr>
          <w:rFonts w:ascii="Arial" w:hAnsi="Arial" w:cs="Arial"/>
          <w:i w:val="0"/>
          <w:color w:val="000000"/>
          <w:sz w:val="22"/>
          <w:szCs w:val="22"/>
        </w:rPr>
      </w:pPr>
    </w:p>
    <w:p w14:paraId="2F3BEFF9" w14:textId="77777777" w:rsidR="00A506C2" w:rsidRPr="008E39FD" w:rsidRDefault="00A506C2" w:rsidP="00A506C2">
      <w:pPr>
        <w:pStyle w:val="msoorganizationname"/>
        <w:rPr>
          <w:rFonts w:ascii="Arial" w:hAnsi="Arial" w:cs="Arial"/>
          <w:i w:val="0"/>
          <w:color w:val="000000"/>
          <w:sz w:val="22"/>
          <w:szCs w:val="22"/>
        </w:rPr>
      </w:pPr>
      <w:r w:rsidRPr="008E39FD">
        <w:rPr>
          <w:rFonts w:ascii="Arial" w:hAnsi="Arial" w:cs="Arial"/>
          <w:i w:val="0"/>
          <w:color w:val="000000"/>
          <w:sz w:val="22"/>
          <w:szCs w:val="22"/>
        </w:rPr>
        <w:t>Biota of North America Program, North American Vascular Flora (</w:t>
      </w:r>
      <w:hyperlink r:id="rId10" w:history="1">
        <w:r w:rsidRPr="00987599">
          <w:rPr>
            <w:rStyle w:val="Hyperlink"/>
            <w:rFonts w:ascii="Arial" w:hAnsi="Arial" w:cs="Arial"/>
            <w:i w:val="0"/>
            <w:sz w:val="22"/>
            <w:szCs w:val="22"/>
          </w:rPr>
          <w:t>http://bonap.net/NAPA/Genus/Traditional/County</w:t>
        </w:r>
      </w:hyperlink>
      <w:r>
        <w:rPr>
          <w:rFonts w:ascii="Arial" w:hAnsi="Arial" w:cs="Arial"/>
          <w:i w:val="0"/>
          <w:color w:val="000000"/>
          <w:sz w:val="22"/>
          <w:szCs w:val="22"/>
        </w:rPr>
        <w:t>, December 2020</w:t>
      </w:r>
      <w:r w:rsidRPr="008E39FD">
        <w:rPr>
          <w:rFonts w:ascii="Arial" w:hAnsi="Arial" w:cs="Arial"/>
          <w:i w:val="0"/>
          <w:color w:val="000000"/>
          <w:sz w:val="22"/>
          <w:szCs w:val="22"/>
        </w:rPr>
        <w:t>)</w:t>
      </w:r>
    </w:p>
    <w:p w14:paraId="2971FBE0" w14:textId="77777777" w:rsidR="00A506C2" w:rsidRPr="008E39FD" w:rsidRDefault="00A506C2" w:rsidP="00A506C2">
      <w:pPr>
        <w:rPr>
          <w:rFonts w:ascii="Arial" w:hAnsi="Arial" w:cs="Arial"/>
          <w:color w:val="000000"/>
          <w:sz w:val="22"/>
          <w:szCs w:val="22"/>
        </w:rPr>
      </w:pPr>
    </w:p>
    <w:p w14:paraId="14D880BE" w14:textId="55528A4E" w:rsidR="00A506C2" w:rsidRDefault="00A506C2" w:rsidP="00A506C2">
      <w:pPr>
        <w:jc w:val="both"/>
        <w:rPr>
          <w:rFonts w:ascii="Arial" w:hAnsi="Arial" w:cs="Arial"/>
          <w:color w:val="000000"/>
          <w:sz w:val="22"/>
          <w:szCs w:val="22"/>
        </w:rPr>
      </w:pPr>
      <w:r>
        <w:rPr>
          <w:rFonts w:ascii="Arial" w:hAnsi="Arial" w:cs="Arial"/>
          <w:color w:val="000000"/>
          <w:sz w:val="22"/>
          <w:szCs w:val="22"/>
        </w:rPr>
        <w:t xml:space="preserve">Flora of North America, </w:t>
      </w:r>
      <w:r w:rsidRPr="00922D37">
        <w:rPr>
          <w:rFonts w:ascii="Arial" w:hAnsi="Arial" w:cs="Arial"/>
          <w:sz w:val="22"/>
          <w:szCs w:val="22"/>
        </w:rPr>
        <w:t xml:space="preserve">Volume </w:t>
      </w:r>
      <w:r>
        <w:rPr>
          <w:rFonts w:ascii="Arial" w:hAnsi="Arial" w:cs="Arial"/>
          <w:sz w:val="22"/>
          <w:szCs w:val="22"/>
        </w:rPr>
        <w:t>24</w:t>
      </w:r>
      <w:r w:rsidRPr="00922D37">
        <w:rPr>
          <w:rFonts w:ascii="Arial" w:hAnsi="Arial" w:cs="Arial"/>
          <w:sz w:val="22"/>
          <w:szCs w:val="22"/>
        </w:rPr>
        <w:t>.</w:t>
      </w:r>
    </w:p>
    <w:p w14:paraId="50CFAD9F" w14:textId="77777777" w:rsidR="00A506C2" w:rsidRDefault="00A506C2" w:rsidP="00A506C2">
      <w:pPr>
        <w:jc w:val="both"/>
        <w:rPr>
          <w:rFonts w:ascii="Arial" w:hAnsi="Arial" w:cs="Arial"/>
          <w:color w:val="000000"/>
          <w:sz w:val="22"/>
          <w:szCs w:val="22"/>
        </w:rPr>
      </w:pPr>
    </w:p>
    <w:p w14:paraId="10C9DF83" w14:textId="2F4DA57E" w:rsidR="00A506C2" w:rsidRDefault="00A506C2" w:rsidP="00A506C2">
      <w:pPr>
        <w:jc w:val="both"/>
        <w:rPr>
          <w:rFonts w:ascii="Arial" w:hAnsi="Arial" w:cs="Arial"/>
          <w:color w:val="000000"/>
          <w:sz w:val="22"/>
          <w:szCs w:val="22"/>
        </w:rPr>
      </w:pPr>
      <w:r>
        <w:rPr>
          <w:rFonts w:ascii="Arial" w:hAnsi="Arial" w:cs="Arial"/>
          <w:color w:val="000000"/>
          <w:sz w:val="22"/>
          <w:szCs w:val="22"/>
        </w:rPr>
        <w:t xml:space="preserve">Hitchcock, A.S. 1950. </w:t>
      </w:r>
      <w:r w:rsidRPr="00570E1C">
        <w:rPr>
          <w:rFonts w:ascii="Arial" w:hAnsi="Arial" w:cs="Arial"/>
          <w:i/>
          <w:color w:val="000000"/>
          <w:sz w:val="22"/>
          <w:szCs w:val="22"/>
        </w:rPr>
        <w:t>Manual of the Grasses of the United States</w:t>
      </w:r>
      <w:r w:rsidR="00570E1C" w:rsidRPr="00570E1C">
        <w:rPr>
          <w:rFonts w:ascii="Arial" w:hAnsi="Arial" w:cs="Arial"/>
          <w:i/>
          <w:color w:val="000000"/>
          <w:sz w:val="22"/>
          <w:szCs w:val="22"/>
        </w:rPr>
        <w:t>: 2nd Edition</w:t>
      </w:r>
      <w:r w:rsidR="00570E1C">
        <w:rPr>
          <w:rFonts w:ascii="Arial" w:hAnsi="Arial" w:cs="Arial"/>
          <w:color w:val="000000"/>
          <w:sz w:val="22"/>
          <w:szCs w:val="22"/>
        </w:rPr>
        <w:t>. Revised by A. Chase.  US Government Printing Office. Dover Publications edition, 1971. 1051pp.</w:t>
      </w:r>
    </w:p>
    <w:p w14:paraId="2B905CCA" w14:textId="77777777" w:rsidR="00A506C2" w:rsidRDefault="00A506C2" w:rsidP="00A506C2">
      <w:pPr>
        <w:jc w:val="both"/>
        <w:rPr>
          <w:rFonts w:ascii="Arial" w:hAnsi="Arial" w:cs="Arial"/>
          <w:color w:val="000000"/>
          <w:sz w:val="22"/>
          <w:szCs w:val="22"/>
        </w:rPr>
      </w:pPr>
    </w:p>
    <w:p w14:paraId="4A449A3B" w14:textId="77777777" w:rsidR="00A506C2" w:rsidRDefault="00A506C2" w:rsidP="00A506C2">
      <w:pPr>
        <w:jc w:val="both"/>
        <w:rPr>
          <w:rFonts w:ascii="Arial" w:hAnsi="Arial" w:cs="Arial"/>
          <w:color w:val="000000"/>
          <w:sz w:val="22"/>
          <w:szCs w:val="22"/>
        </w:rPr>
      </w:pPr>
      <w:r w:rsidRPr="002A4F0D">
        <w:rPr>
          <w:rFonts w:ascii="Arial" w:hAnsi="Arial" w:cs="Arial"/>
          <w:color w:val="000000"/>
          <w:sz w:val="22"/>
          <w:szCs w:val="22"/>
        </w:rPr>
        <w:t xml:space="preserve">Hitchcock, C.L. and A. Cronquist. 2018. </w:t>
      </w:r>
      <w:r w:rsidRPr="002A4F0D">
        <w:rPr>
          <w:rFonts w:ascii="Arial" w:hAnsi="Arial" w:cs="Arial"/>
          <w:i/>
          <w:color w:val="000000"/>
          <w:sz w:val="22"/>
          <w:szCs w:val="22"/>
        </w:rPr>
        <w:t>Flora of the Pacific Northwest: An Illustrated Manual, 2nd Edition</w:t>
      </w:r>
      <w:r w:rsidRPr="002A4F0D">
        <w:rPr>
          <w:rFonts w:ascii="Arial" w:hAnsi="Arial" w:cs="Arial"/>
          <w:color w:val="000000"/>
          <w:sz w:val="22"/>
          <w:szCs w:val="22"/>
        </w:rPr>
        <w:t>. Edited by D.E. Giblin, B.S. Legler, P.F. Zika, and R.G. Olmstead. University of Washi</w:t>
      </w:r>
      <w:r>
        <w:rPr>
          <w:rFonts w:ascii="Arial" w:hAnsi="Arial" w:cs="Arial"/>
          <w:color w:val="000000"/>
          <w:sz w:val="22"/>
          <w:szCs w:val="22"/>
        </w:rPr>
        <w:t>ngton Press, Seattle, WA. 936pp</w:t>
      </w:r>
      <w:r w:rsidRPr="00335F25">
        <w:rPr>
          <w:rFonts w:ascii="Arial" w:hAnsi="Arial" w:cs="Arial"/>
          <w:color w:val="000000"/>
          <w:sz w:val="22"/>
          <w:szCs w:val="22"/>
        </w:rPr>
        <w:t>.</w:t>
      </w:r>
    </w:p>
    <w:p w14:paraId="44DDB1BC" w14:textId="77777777" w:rsidR="00A506C2" w:rsidRDefault="00A506C2" w:rsidP="00A506C2">
      <w:pPr>
        <w:jc w:val="both"/>
        <w:rPr>
          <w:rFonts w:ascii="Arial" w:hAnsi="Arial" w:cs="Arial"/>
          <w:color w:val="000000"/>
          <w:sz w:val="22"/>
          <w:szCs w:val="22"/>
        </w:rPr>
      </w:pPr>
    </w:p>
    <w:p w14:paraId="07F84D25" w14:textId="77777777" w:rsidR="00A506C2" w:rsidRPr="008E39FD" w:rsidRDefault="00A506C2" w:rsidP="00A506C2">
      <w:pPr>
        <w:rPr>
          <w:rFonts w:ascii="Arial" w:hAnsi="Arial" w:cs="Arial"/>
          <w:color w:val="000000"/>
          <w:sz w:val="22"/>
          <w:szCs w:val="22"/>
        </w:rPr>
      </w:pPr>
      <w:r>
        <w:rPr>
          <w:rFonts w:ascii="Arial" w:hAnsi="Arial" w:cs="Arial"/>
          <w:color w:val="000000"/>
          <w:sz w:val="22"/>
          <w:szCs w:val="22"/>
        </w:rPr>
        <w:t>NatureServe Explorer. (</w:t>
      </w:r>
      <w:hyperlink r:id="rId11" w:history="1">
        <w:r w:rsidRPr="00987599">
          <w:rPr>
            <w:rStyle w:val="Hyperlink"/>
            <w:rFonts w:ascii="Arial" w:hAnsi="Arial" w:cs="Arial"/>
            <w:sz w:val="22"/>
            <w:szCs w:val="22"/>
          </w:rPr>
          <w:t>http://explorer.natureserve.org</w:t>
        </w:r>
      </w:hyperlink>
      <w:r>
        <w:rPr>
          <w:rFonts w:ascii="Arial" w:hAnsi="Arial" w:cs="Arial"/>
          <w:color w:val="000000"/>
          <w:sz w:val="22"/>
          <w:szCs w:val="22"/>
        </w:rPr>
        <w:t>, December 20120)</w:t>
      </w:r>
    </w:p>
    <w:p w14:paraId="5BB441BB" w14:textId="77777777" w:rsidR="00A506C2" w:rsidRPr="008E39FD" w:rsidRDefault="00A506C2" w:rsidP="00A506C2">
      <w:pPr>
        <w:rPr>
          <w:rFonts w:ascii="Arial" w:hAnsi="Arial" w:cs="Arial"/>
          <w:color w:val="000000"/>
          <w:sz w:val="22"/>
          <w:szCs w:val="22"/>
        </w:rPr>
      </w:pPr>
    </w:p>
    <w:p w14:paraId="2D4A931A" w14:textId="77777777" w:rsidR="00A506C2" w:rsidRDefault="00A506C2" w:rsidP="00A506C2">
      <w:pPr>
        <w:rPr>
          <w:rFonts w:ascii="Arial" w:hAnsi="Arial" w:cs="Arial"/>
          <w:sz w:val="22"/>
          <w:szCs w:val="22"/>
        </w:rPr>
      </w:pPr>
      <w:r w:rsidRPr="008E39FD">
        <w:rPr>
          <w:rFonts w:ascii="Arial" w:hAnsi="Arial" w:cs="Arial"/>
          <w:sz w:val="22"/>
          <w:szCs w:val="22"/>
        </w:rPr>
        <w:t>USDA, NRCS. 2019. The PLANTS Database (</w:t>
      </w:r>
      <w:hyperlink r:id="rId12" w:history="1">
        <w:r w:rsidRPr="008E39FD">
          <w:rPr>
            <w:rStyle w:val="Hyperlink"/>
            <w:rFonts w:ascii="Arial" w:hAnsi="Arial" w:cs="Arial"/>
            <w:sz w:val="22"/>
            <w:szCs w:val="22"/>
          </w:rPr>
          <w:t>http://plants.usda.gov</w:t>
        </w:r>
      </w:hyperlink>
      <w:r w:rsidRPr="008E39FD">
        <w:rPr>
          <w:rFonts w:ascii="Arial" w:hAnsi="Arial" w:cs="Arial"/>
          <w:sz w:val="22"/>
          <w:szCs w:val="22"/>
        </w:rPr>
        <w:t xml:space="preserve">, </w:t>
      </w:r>
      <w:r>
        <w:rPr>
          <w:rFonts w:ascii="Arial" w:hAnsi="Arial" w:cs="Arial"/>
          <w:sz w:val="22"/>
          <w:szCs w:val="22"/>
        </w:rPr>
        <w:t>December</w:t>
      </w:r>
      <w:r w:rsidRPr="008E39FD">
        <w:rPr>
          <w:rFonts w:ascii="Arial" w:hAnsi="Arial" w:cs="Arial"/>
          <w:sz w:val="22"/>
          <w:szCs w:val="22"/>
        </w:rPr>
        <w:t xml:space="preserve"> 20</w:t>
      </w:r>
      <w:r>
        <w:rPr>
          <w:rFonts w:ascii="Arial" w:hAnsi="Arial" w:cs="Arial"/>
          <w:sz w:val="22"/>
          <w:szCs w:val="22"/>
        </w:rPr>
        <w:t>20</w:t>
      </w:r>
      <w:r w:rsidRPr="008E39FD">
        <w:rPr>
          <w:rFonts w:ascii="Arial" w:hAnsi="Arial" w:cs="Arial"/>
          <w:sz w:val="22"/>
          <w:szCs w:val="22"/>
        </w:rPr>
        <w:t>).</w:t>
      </w:r>
    </w:p>
    <w:p w14:paraId="50D2B0CF" w14:textId="77777777" w:rsidR="00570E1C" w:rsidRDefault="00570E1C" w:rsidP="00426A83">
      <w:pPr>
        <w:rPr>
          <w:sz w:val="20"/>
          <w:vertAlign w:val="superscript"/>
        </w:rPr>
      </w:pPr>
    </w:p>
    <w:sectPr w:rsidR="00570E1C"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C0E0" w14:textId="77777777" w:rsidR="00257ADC" w:rsidRDefault="00257ADC" w:rsidP="007B35E2">
      <w:r>
        <w:separator/>
      </w:r>
    </w:p>
  </w:endnote>
  <w:endnote w:type="continuationSeparator" w:id="0">
    <w:p w14:paraId="66941971" w14:textId="77777777" w:rsidR="00257ADC" w:rsidRDefault="00257ADC"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DA76" w14:textId="77777777" w:rsidR="00257ADC" w:rsidRDefault="00257ADC" w:rsidP="007B35E2">
      <w:r>
        <w:separator/>
      </w:r>
    </w:p>
  </w:footnote>
  <w:footnote w:type="continuationSeparator" w:id="0">
    <w:p w14:paraId="2FD3DA56" w14:textId="77777777" w:rsidR="00257ADC" w:rsidRDefault="00257ADC"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022A6"/>
    <w:rsid w:val="000115DF"/>
    <w:rsid w:val="0002019F"/>
    <w:rsid w:val="000210AA"/>
    <w:rsid w:val="000507F5"/>
    <w:rsid w:val="0008058C"/>
    <w:rsid w:val="000D091D"/>
    <w:rsid w:val="00100300"/>
    <w:rsid w:val="0012440E"/>
    <w:rsid w:val="00186CBA"/>
    <w:rsid w:val="001B26AE"/>
    <w:rsid w:val="001C2475"/>
    <w:rsid w:val="00205201"/>
    <w:rsid w:val="00231DFF"/>
    <w:rsid w:val="00257ADC"/>
    <w:rsid w:val="0029217A"/>
    <w:rsid w:val="00295F71"/>
    <w:rsid w:val="002B3DCE"/>
    <w:rsid w:val="002E6F9A"/>
    <w:rsid w:val="003203A1"/>
    <w:rsid w:val="00345868"/>
    <w:rsid w:val="00372DD7"/>
    <w:rsid w:val="003A1717"/>
    <w:rsid w:val="003F4F50"/>
    <w:rsid w:val="00426A83"/>
    <w:rsid w:val="00427A12"/>
    <w:rsid w:val="00442B47"/>
    <w:rsid w:val="00444AD0"/>
    <w:rsid w:val="0047543E"/>
    <w:rsid w:val="004C70F5"/>
    <w:rsid w:val="004D1920"/>
    <w:rsid w:val="005170EC"/>
    <w:rsid w:val="00570E1C"/>
    <w:rsid w:val="005C4074"/>
    <w:rsid w:val="005D41B2"/>
    <w:rsid w:val="00620AE2"/>
    <w:rsid w:val="00645190"/>
    <w:rsid w:val="006545B7"/>
    <w:rsid w:val="00654957"/>
    <w:rsid w:val="006719AC"/>
    <w:rsid w:val="0068152C"/>
    <w:rsid w:val="006B3062"/>
    <w:rsid w:val="006E3107"/>
    <w:rsid w:val="007737FC"/>
    <w:rsid w:val="007B0F19"/>
    <w:rsid w:val="007B35E2"/>
    <w:rsid w:val="007C7859"/>
    <w:rsid w:val="007E0C3A"/>
    <w:rsid w:val="008255CF"/>
    <w:rsid w:val="008622CF"/>
    <w:rsid w:val="008C7EEA"/>
    <w:rsid w:val="008E40B6"/>
    <w:rsid w:val="009B6D56"/>
    <w:rsid w:val="009C1672"/>
    <w:rsid w:val="009E2248"/>
    <w:rsid w:val="00A0748A"/>
    <w:rsid w:val="00A139C9"/>
    <w:rsid w:val="00A15B1C"/>
    <w:rsid w:val="00A30DFB"/>
    <w:rsid w:val="00A506C2"/>
    <w:rsid w:val="00A74AEE"/>
    <w:rsid w:val="00A86D10"/>
    <w:rsid w:val="00A97C1E"/>
    <w:rsid w:val="00AA05B0"/>
    <w:rsid w:val="00AC35EB"/>
    <w:rsid w:val="00AD46E0"/>
    <w:rsid w:val="00AF3E73"/>
    <w:rsid w:val="00B55A54"/>
    <w:rsid w:val="00B76DC7"/>
    <w:rsid w:val="00BA5276"/>
    <w:rsid w:val="00BB5782"/>
    <w:rsid w:val="00BB57CD"/>
    <w:rsid w:val="00BD7EDF"/>
    <w:rsid w:val="00BF056C"/>
    <w:rsid w:val="00BF1E07"/>
    <w:rsid w:val="00C155C9"/>
    <w:rsid w:val="00C34691"/>
    <w:rsid w:val="00C52CDB"/>
    <w:rsid w:val="00C53052"/>
    <w:rsid w:val="00CD26FF"/>
    <w:rsid w:val="00CE5A96"/>
    <w:rsid w:val="00D06E62"/>
    <w:rsid w:val="00D510E1"/>
    <w:rsid w:val="00D573AB"/>
    <w:rsid w:val="00D85926"/>
    <w:rsid w:val="00DA0B9E"/>
    <w:rsid w:val="00DB0F23"/>
    <w:rsid w:val="00DC490E"/>
    <w:rsid w:val="00DE3248"/>
    <w:rsid w:val="00E11B71"/>
    <w:rsid w:val="00E232B4"/>
    <w:rsid w:val="00E53A5F"/>
    <w:rsid w:val="00E835E1"/>
    <w:rsid w:val="00EA239E"/>
    <w:rsid w:val="00EB3D23"/>
    <w:rsid w:val="00EB4CFA"/>
    <w:rsid w:val="00EB6385"/>
    <w:rsid w:val="00ED0361"/>
    <w:rsid w:val="00EE1FF5"/>
    <w:rsid w:val="00EF3801"/>
    <w:rsid w:val="00EF7AE1"/>
    <w:rsid w:val="00F03F9F"/>
    <w:rsid w:val="00F15260"/>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paragraph" w:customStyle="1" w:styleId="msoorganizationname">
    <w:name w:val="msoorganizationname"/>
    <w:basedOn w:val="Normal"/>
    <w:rsid w:val="00A506C2"/>
    <w:rPr>
      <w:rFonts w:ascii="Georgia" w:hAnsi="Georgia"/>
      <w:i/>
      <w:i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t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lorer.natureserve.org" TargetMode="External"/><Relationship Id="rId5" Type="http://schemas.openxmlformats.org/officeDocument/2006/relationships/webSettings" Target="webSettings.xml"/><Relationship Id="rId10" Type="http://schemas.openxmlformats.org/officeDocument/2006/relationships/hyperlink" Target="http://bonap.net/NAPA/Genus/Traditional/County" TargetMode="External"/><Relationship Id="rId4" Type="http://schemas.openxmlformats.org/officeDocument/2006/relationships/settings" Target="settings.xml"/><Relationship Id="rId9" Type="http://schemas.openxmlformats.org/officeDocument/2006/relationships/hyperlink" Target="http://www.pnwherbar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83095-65CC-47B6-B6A4-A4DB7B94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4</cp:revision>
  <dcterms:created xsi:type="dcterms:W3CDTF">2020-12-08T18:01:00Z</dcterms:created>
  <dcterms:modified xsi:type="dcterms:W3CDTF">2022-02-18T17:47:00Z</dcterms:modified>
</cp:coreProperties>
</file>