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B584" w14:textId="77777777" w:rsidR="00870FE7" w:rsidRDefault="00870FE7" w:rsidP="00100300">
      <w:pPr>
        <w:rPr>
          <w:rFonts w:ascii="Arial" w:hAnsi="Arial" w:cs="Arial"/>
          <w:color w:val="215868" w:themeColor="accent5" w:themeShade="80"/>
          <w:sz w:val="22"/>
          <w:szCs w:val="22"/>
        </w:rPr>
      </w:pPr>
    </w:p>
    <w:p w14:paraId="7D318A28" w14:textId="77777777" w:rsidR="00CC3AA4" w:rsidRDefault="00461FAB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Holmgren owl clover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>Orthocarpus</w:t>
      </w:r>
      <w:proofErr w:type="spellEnd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>holmgreniorum</w:t>
      </w:r>
      <w:proofErr w:type="spellEnd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(T. I. Chuang and </w:t>
      </w:r>
      <w:proofErr w:type="spellStart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>Heckard</w:t>
      </w:r>
      <w:proofErr w:type="spellEnd"/>
      <w:r w:rsidR="00CC3AA4" w:rsidRPr="00CC3AA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) L. M. Shultz &amp; F. J. Smith </w:t>
      </w:r>
    </w:p>
    <w:p w14:paraId="5CCC687D" w14:textId="60FA4B8F" w:rsidR="00100300" w:rsidRDefault="00237315" w:rsidP="001003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Broom-rape</w:t>
      </w:r>
      <w:r w:rsidR="00100300" w:rsidRPr="00BE4BF2">
        <w:rPr>
          <w:rFonts w:ascii="Arial" w:hAnsi="Arial" w:cs="Arial"/>
          <w:b/>
          <w:color w:val="000000"/>
          <w:sz w:val="22"/>
          <w:szCs w:val="22"/>
        </w:rPr>
        <w:t xml:space="preserve"> family – </w:t>
      </w:r>
      <w:r>
        <w:rPr>
          <w:rFonts w:ascii="Arial" w:hAnsi="Arial" w:cs="Arial"/>
          <w:b/>
          <w:color w:val="000000"/>
          <w:sz w:val="22"/>
          <w:szCs w:val="22"/>
        </w:rPr>
        <w:t>Orobanchaceae</w:t>
      </w:r>
    </w:p>
    <w:p w14:paraId="28D163B2" w14:textId="04B07CB6" w:rsidR="009C1672" w:rsidRDefault="009C1672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8152C">
        <w:rPr>
          <w:rFonts w:ascii="Arial" w:hAnsi="Arial" w:cs="Arial"/>
          <w:color w:val="000000"/>
          <w:sz w:val="22"/>
          <w:szCs w:val="22"/>
        </w:rPr>
        <w:t xml:space="preserve">Account written by </w:t>
      </w:r>
      <w:r w:rsidR="00F506A0">
        <w:rPr>
          <w:rFonts w:ascii="Arial" w:hAnsi="Arial" w:cs="Arial"/>
          <w:color w:val="000000"/>
          <w:sz w:val="22"/>
          <w:szCs w:val="22"/>
        </w:rPr>
        <w:t xml:space="preserve">Stephen L. Love, </w:t>
      </w:r>
      <w:r w:rsidR="00AA7A37">
        <w:rPr>
          <w:rFonts w:ascii="Arial" w:hAnsi="Arial" w:cs="Arial"/>
          <w:color w:val="000000"/>
          <w:sz w:val="22"/>
          <w:szCs w:val="22"/>
        </w:rPr>
        <w:t>12 Oct 2021</w:t>
      </w:r>
    </w:p>
    <w:p w14:paraId="53D604DB" w14:textId="77777777" w:rsidR="002E6CF3" w:rsidRDefault="002E6CF3" w:rsidP="002E6CF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Edited by SI RPWG 13 Oct 2021</w:t>
      </w:r>
    </w:p>
    <w:p w14:paraId="01ACF590" w14:textId="553F2E29" w:rsidR="002E6CF3" w:rsidRDefault="002E6CF3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Taxonomic binomial updated by Stephen L. Love, 14 Feb 2022</w:t>
      </w:r>
    </w:p>
    <w:p w14:paraId="47781A58" w14:textId="6E25D32B" w:rsidR="002E6CF3" w:rsidRDefault="002E6CF3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Presented at the Idaho RPC by Stephen L. Love, 28 Feb 2022</w:t>
      </w:r>
    </w:p>
    <w:p w14:paraId="03EA66CE" w14:textId="012A69CB" w:rsidR="00E9612A" w:rsidRPr="0068152C" w:rsidRDefault="00E9612A" w:rsidP="009C167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7696B8" w14:textId="77777777" w:rsidR="00100300" w:rsidRPr="0068152C" w:rsidRDefault="00100300" w:rsidP="0010030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A80FF4A" w14:textId="77777777" w:rsidR="00100300" w:rsidRPr="002E6F9A" w:rsidRDefault="00EB4CFA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Current </w:t>
      </w:r>
      <w:r w:rsidR="00100300"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Conservation Status</w:t>
      </w:r>
      <w:r w:rsidR="00100300" w:rsidRPr="001B26A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31CE89AF" w14:textId="6E0D3DF9" w:rsidR="00870FE7" w:rsidRDefault="009C1672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NatureServe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F506A0">
        <w:rPr>
          <w:rFonts w:ascii="Arial" w:hAnsi="Arial" w:cs="Arial"/>
          <w:color w:val="000000"/>
          <w:sz w:val="22"/>
          <w:szCs w:val="22"/>
        </w:rPr>
        <w:t xml:space="preserve"> G4T3</w:t>
      </w:r>
      <w:r w:rsidR="006624AE">
        <w:rPr>
          <w:rFonts w:ascii="Arial" w:hAnsi="Arial" w:cs="Arial"/>
          <w:color w:val="000000"/>
          <w:sz w:val="22"/>
          <w:szCs w:val="22"/>
        </w:rPr>
        <w:t>?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E9612A">
        <w:rPr>
          <w:rFonts w:ascii="Arial" w:hAnsi="Arial" w:cs="Arial"/>
          <w:color w:val="000000"/>
          <w:sz w:val="22"/>
          <w:szCs w:val="22"/>
        </w:rPr>
        <w:t>S</w:t>
      </w:r>
      <w:r w:rsidR="00AA7A37">
        <w:rPr>
          <w:rFonts w:ascii="Arial" w:hAnsi="Arial" w:cs="Arial"/>
          <w:color w:val="000000"/>
          <w:sz w:val="22"/>
          <w:szCs w:val="22"/>
        </w:rPr>
        <w:t>H</w:t>
      </w:r>
    </w:p>
    <w:p w14:paraId="5B84C335" w14:textId="77777777" w:rsidR="00100300" w:rsidRPr="00BE4BF2" w:rsidRDefault="00EB4CF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 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INPS</w:t>
      </w:r>
      <w:r>
        <w:rPr>
          <w:rFonts w:ascii="Arial" w:hAnsi="Arial" w:cs="Arial"/>
          <w:color w:val="000000"/>
          <w:sz w:val="22"/>
          <w:szCs w:val="22"/>
        </w:rPr>
        <w:t xml:space="preserve"> rank²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>:</w:t>
      </w:r>
      <w:r w:rsidR="00997664">
        <w:rPr>
          <w:rFonts w:ascii="Arial" w:hAnsi="Arial" w:cs="Arial"/>
          <w:color w:val="000000"/>
          <w:sz w:val="22"/>
          <w:szCs w:val="22"/>
        </w:rPr>
        <w:t xml:space="preserve"> Not listed.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  <w:r w:rsidR="00100300"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0F41B0C8" w14:textId="7777777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BLM:</w:t>
      </w:r>
      <w:r w:rsidRPr="00BE4BF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70FE7">
        <w:rPr>
          <w:rFonts w:ascii="Arial" w:hAnsi="Arial" w:cs="Arial"/>
          <w:color w:val="000000"/>
          <w:sz w:val="22"/>
          <w:szCs w:val="22"/>
        </w:rPr>
        <w:t>None.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6627AB0A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1: </w:t>
      </w:r>
      <w:r w:rsidR="00870FE7">
        <w:rPr>
          <w:rFonts w:ascii="Arial" w:hAnsi="Arial" w:cs="Arial"/>
          <w:color w:val="000000"/>
          <w:sz w:val="22"/>
          <w:szCs w:val="22"/>
        </w:rPr>
        <w:t>None.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1AD99C4A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FS Reg 4:</w:t>
      </w:r>
      <w:r w:rsidR="00EB3D23">
        <w:rPr>
          <w:rFonts w:ascii="Arial" w:hAnsi="Arial" w:cs="Arial"/>
          <w:color w:val="000000"/>
          <w:sz w:val="22"/>
          <w:szCs w:val="22"/>
        </w:rPr>
        <w:t xml:space="preserve"> </w:t>
      </w:r>
      <w:r w:rsidR="00870FE7">
        <w:rPr>
          <w:rFonts w:ascii="Arial" w:hAnsi="Arial" w:cs="Arial"/>
          <w:color w:val="000000"/>
          <w:sz w:val="22"/>
          <w:szCs w:val="22"/>
        </w:rPr>
        <w:t>None.</w:t>
      </w:r>
      <w:r w:rsidR="00ED0361">
        <w:rPr>
          <w:rFonts w:ascii="Arial" w:hAnsi="Arial" w:cs="Arial"/>
          <w:color w:val="000000"/>
          <w:sz w:val="22"/>
          <w:szCs w:val="22"/>
        </w:rPr>
        <w:tab/>
      </w:r>
    </w:p>
    <w:p w14:paraId="294D8DD0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 xml:space="preserve">FS Reg 6: </w:t>
      </w:r>
      <w:r w:rsidR="00870FE7">
        <w:rPr>
          <w:rFonts w:ascii="Arial" w:hAnsi="Arial" w:cs="Arial"/>
          <w:color w:val="000000"/>
          <w:sz w:val="22"/>
          <w:szCs w:val="22"/>
        </w:rPr>
        <w:t>None.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1F46309E" w14:textId="77777777" w:rsidR="00100300" w:rsidRPr="00BE4BF2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t>FWS: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  <w:r w:rsidR="00870FE7">
        <w:rPr>
          <w:rFonts w:ascii="Arial" w:hAnsi="Arial" w:cs="Arial"/>
          <w:color w:val="000000"/>
          <w:sz w:val="22"/>
          <w:szCs w:val="22"/>
        </w:rPr>
        <w:t>None.</w:t>
      </w:r>
      <w:r w:rsidRPr="00BE4BF2">
        <w:rPr>
          <w:rFonts w:ascii="Arial" w:hAnsi="Arial" w:cs="Arial"/>
          <w:color w:val="000000"/>
          <w:sz w:val="22"/>
          <w:szCs w:val="22"/>
        </w:rPr>
        <w:tab/>
      </w:r>
    </w:p>
    <w:p w14:paraId="62C3DEE2" w14:textId="77777777" w:rsidR="00100300" w:rsidRPr="00BE4BF2" w:rsidRDefault="00100300" w:rsidP="00100300">
      <w:pPr>
        <w:rPr>
          <w:rFonts w:ascii="Arial" w:hAnsi="Arial" w:cs="Arial"/>
          <w:b/>
          <w:color w:val="000000"/>
          <w:sz w:val="22"/>
          <w:szCs w:val="22"/>
        </w:rPr>
      </w:pPr>
    </w:p>
    <w:p w14:paraId="0F4A7ADE" w14:textId="77777777" w:rsidR="002E6F9A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Taxonomy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1D6178" w14:textId="30DA3EA1" w:rsidR="00CC3AA4" w:rsidRPr="00CC3AA4" w:rsidRDefault="002E6F9A" w:rsidP="00CC3AA4">
      <w:pPr>
        <w:outlineLvl w:val="0"/>
        <w:rPr>
          <w:bCs/>
          <w:vertAlign w:val="superscript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Synonyms: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C3AA4" w:rsidRPr="00CC3AA4">
        <w:rPr>
          <w:bCs/>
          <w:i/>
          <w:iCs/>
        </w:rPr>
        <w:t>Orthocarpus</w:t>
      </w:r>
      <w:proofErr w:type="spellEnd"/>
      <w:r w:rsidR="00CC3AA4" w:rsidRPr="00CC3AA4">
        <w:rPr>
          <w:bCs/>
          <w:i/>
          <w:iCs/>
        </w:rPr>
        <w:t xml:space="preserve"> </w:t>
      </w:r>
      <w:proofErr w:type="spellStart"/>
      <w:r w:rsidR="00CC3AA4" w:rsidRPr="00CC3AA4">
        <w:rPr>
          <w:bCs/>
          <w:i/>
          <w:iCs/>
        </w:rPr>
        <w:t>tolmiei</w:t>
      </w:r>
      <w:proofErr w:type="spellEnd"/>
      <w:r w:rsidR="00CC3AA4" w:rsidRPr="00CC3AA4">
        <w:rPr>
          <w:bCs/>
          <w:i/>
          <w:iCs/>
        </w:rPr>
        <w:t xml:space="preserve"> </w:t>
      </w:r>
      <w:r w:rsidR="00CC3AA4" w:rsidRPr="00CC3AA4">
        <w:rPr>
          <w:bCs/>
          <w:iCs/>
        </w:rPr>
        <w:t xml:space="preserve">Hook. And </w:t>
      </w:r>
      <w:proofErr w:type="spellStart"/>
      <w:r w:rsidR="00CC3AA4" w:rsidRPr="00CC3AA4">
        <w:rPr>
          <w:bCs/>
          <w:iCs/>
        </w:rPr>
        <w:t>Arn</w:t>
      </w:r>
      <w:proofErr w:type="spellEnd"/>
      <w:r w:rsidR="00CC3AA4" w:rsidRPr="00CC3AA4">
        <w:rPr>
          <w:bCs/>
          <w:iCs/>
        </w:rPr>
        <w:t>. ssp.</w:t>
      </w:r>
      <w:r w:rsidR="00CC3AA4" w:rsidRPr="00CC3AA4">
        <w:rPr>
          <w:bCs/>
          <w:i/>
          <w:iCs/>
        </w:rPr>
        <w:t xml:space="preserve"> </w:t>
      </w:r>
      <w:proofErr w:type="spellStart"/>
      <w:r w:rsidR="00CC3AA4" w:rsidRPr="00CC3AA4">
        <w:rPr>
          <w:bCs/>
          <w:i/>
          <w:iCs/>
        </w:rPr>
        <w:t>holmgreniorum</w:t>
      </w:r>
      <w:proofErr w:type="spellEnd"/>
      <w:r w:rsidR="00CC3AA4" w:rsidRPr="00CC3AA4">
        <w:rPr>
          <w:bCs/>
          <w:vertAlign w:val="superscript"/>
        </w:rPr>
        <w:t xml:space="preserve"> </w:t>
      </w:r>
      <w:r w:rsidR="00CC3AA4" w:rsidRPr="00CC3AA4">
        <w:rPr>
          <w:bCs/>
        </w:rPr>
        <w:t xml:space="preserve">T. I. Chuang &amp; </w:t>
      </w:r>
      <w:proofErr w:type="spellStart"/>
      <w:r w:rsidR="00CC3AA4" w:rsidRPr="00CC3AA4">
        <w:rPr>
          <w:bCs/>
        </w:rPr>
        <w:t>Heckard</w:t>
      </w:r>
      <w:proofErr w:type="spellEnd"/>
    </w:p>
    <w:p w14:paraId="508DE5E4" w14:textId="77777777" w:rsidR="002E6F9A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6EB94793" w14:textId="61DAA776" w:rsidR="00E53A5F" w:rsidRPr="00F5309E" w:rsidRDefault="00E53A5F" w:rsidP="00100300">
      <w:pPr>
        <w:outlineLvl w:val="0"/>
        <w:rPr>
          <w:rFonts w:ascii="Arial" w:hAnsi="Arial" w:cs="Arial"/>
          <w:sz w:val="22"/>
          <w:szCs w:val="22"/>
        </w:rPr>
      </w:pPr>
      <w:r w:rsidRPr="007E0C3A">
        <w:rPr>
          <w:rFonts w:ascii="Arial" w:hAnsi="Arial" w:cs="Arial"/>
          <w:i/>
          <w:sz w:val="22"/>
          <w:szCs w:val="22"/>
        </w:rPr>
        <w:t xml:space="preserve">Other Subspecies/Varieties, if applicable: </w:t>
      </w:r>
      <w:r w:rsidR="00870F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09E">
        <w:rPr>
          <w:rFonts w:ascii="Arial" w:hAnsi="Arial" w:cs="Arial"/>
          <w:i/>
          <w:iCs/>
          <w:sz w:val="22"/>
          <w:szCs w:val="22"/>
        </w:rPr>
        <w:t>Orthocarpus</w:t>
      </w:r>
      <w:proofErr w:type="spellEnd"/>
      <w:r w:rsidR="00F5309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F5309E">
        <w:rPr>
          <w:rFonts w:ascii="Arial" w:hAnsi="Arial" w:cs="Arial"/>
          <w:i/>
          <w:iCs/>
          <w:sz w:val="22"/>
          <w:szCs w:val="22"/>
        </w:rPr>
        <w:t>tolmiei</w:t>
      </w:r>
      <w:proofErr w:type="spellEnd"/>
      <w:r w:rsidR="00F5309E">
        <w:rPr>
          <w:rFonts w:ascii="Arial" w:hAnsi="Arial" w:cs="Arial"/>
          <w:i/>
          <w:iCs/>
          <w:sz w:val="22"/>
          <w:szCs w:val="22"/>
        </w:rPr>
        <w:t xml:space="preserve"> </w:t>
      </w:r>
      <w:r w:rsidR="00F5309E">
        <w:rPr>
          <w:rFonts w:ascii="Arial" w:hAnsi="Arial" w:cs="Arial"/>
          <w:sz w:val="22"/>
          <w:szCs w:val="22"/>
        </w:rPr>
        <w:t xml:space="preserve">ssp. </w:t>
      </w:r>
      <w:proofErr w:type="spellStart"/>
      <w:r w:rsidR="00F5309E">
        <w:rPr>
          <w:rFonts w:ascii="Arial" w:hAnsi="Arial" w:cs="Arial"/>
          <w:i/>
          <w:iCs/>
          <w:sz w:val="22"/>
          <w:szCs w:val="22"/>
        </w:rPr>
        <w:t>tolmiei</w:t>
      </w:r>
      <w:proofErr w:type="spellEnd"/>
      <w:r w:rsidR="00F5309E">
        <w:rPr>
          <w:rFonts w:ascii="Arial" w:hAnsi="Arial" w:cs="Arial"/>
          <w:i/>
          <w:iCs/>
          <w:sz w:val="22"/>
          <w:szCs w:val="22"/>
        </w:rPr>
        <w:t xml:space="preserve"> </w:t>
      </w:r>
      <w:r w:rsidR="00F5309E">
        <w:rPr>
          <w:rFonts w:ascii="Arial" w:hAnsi="Arial" w:cs="Arial"/>
          <w:sz w:val="22"/>
          <w:szCs w:val="22"/>
        </w:rPr>
        <w:t>also occurs in Idaho (G4 SNR).</w:t>
      </w:r>
    </w:p>
    <w:p w14:paraId="54FBB3E2" w14:textId="77777777" w:rsidR="00E53A5F" w:rsidRPr="007E0C3A" w:rsidRDefault="00E53A5F" w:rsidP="00100300">
      <w:pPr>
        <w:outlineLvl w:val="0"/>
        <w:rPr>
          <w:rFonts w:ascii="Arial" w:hAnsi="Arial" w:cs="Arial"/>
          <w:i/>
          <w:sz w:val="22"/>
          <w:szCs w:val="22"/>
        </w:rPr>
      </w:pPr>
    </w:p>
    <w:p w14:paraId="5730CB14" w14:textId="77777777" w:rsidR="002E6F9A" w:rsidRDefault="00ED0361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Type </w:t>
      </w:r>
      <w:r w:rsidR="009B6D56">
        <w:rPr>
          <w:rFonts w:ascii="Arial" w:hAnsi="Arial" w:cs="Arial"/>
          <w:i/>
          <w:color w:val="000000"/>
          <w:sz w:val="22"/>
          <w:szCs w:val="22"/>
        </w:rPr>
        <w:t>Locality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16155C">
        <w:rPr>
          <w:rFonts w:ascii="Arial" w:hAnsi="Arial" w:cs="Arial"/>
          <w:color w:val="000000"/>
          <w:sz w:val="22"/>
          <w:szCs w:val="22"/>
        </w:rPr>
        <w:t>Cache County, Utah; along Tony Grove Lake Road, Bear River Range, Wasatch Mountains; about 2 miles from US Hwy 89 in Logan Canyon; coordinates 41.876447 N, 111.573029 W. Collected 2 Aug 1984.</w:t>
      </w:r>
    </w:p>
    <w:p w14:paraId="05EBA047" w14:textId="77777777" w:rsidR="00231DFF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3B706762" w14:textId="77777777" w:rsidR="00870FE7" w:rsidRPr="00870FE7" w:rsidRDefault="00870FE7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Taxonomic changes:</w:t>
      </w:r>
      <w:r>
        <w:rPr>
          <w:rFonts w:ascii="Arial" w:hAnsi="Arial" w:cs="Arial"/>
          <w:color w:val="000000"/>
          <w:sz w:val="22"/>
          <w:szCs w:val="22"/>
        </w:rPr>
        <w:t xml:space="preserve"> First published by Chuang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Heckard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1992 as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Orthocarpus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tolmiei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var.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holmgreniorum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within the “A taxonomic revision of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Orthocarpus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“. In </w:t>
      </w:r>
      <w:r w:rsidR="00362A63">
        <w:rPr>
          <w:rFonts w:ascii="Arial" w:hAnsi="Arial" w:cs="Arial"/>
          <w:color w:val="000000"/>
          <w:sz w:val="22"/>
          <w:szCs w:val="22"/>
        </w:rPr>
        <w:t>Shultz’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62A63">
        <w:rPr>
          <w:rFonts w:ascii="Arial" w:hAnsi="Arial" w:cs="Arial"/>
          <w:color w:val="000000"/>
          <w:sz w:val="22"/>
          <w:szCs w:val="22"/>
        </w:rPr>
        <w:t xml:space="preserve">2018 article, wherein this taxon </w:t>
      </w:r>
      <w:r w:rsidR="009513A4">
        <w:rPr>
          <w:rFonts w:ascii="Arial" w:hAnsi="Arial" w:cs="Arial"/>
          <w:color w:val="000000"/>
          <w:sz w:val="22"/>
          <w:szCs w:val="22"/>
        </w:rPr>
        <w:t xml:space="preserve">was elevated </w:t>
      </w:r>
      <w:r w:rsidR="00362A63">
        <w:rPr>
          <w:rFonts w:ascii="Arial" w:hAnsi="Arial" w:cs="Arial"/>
          <w:color w:val="000000"/>
          <w:sz w:val="22"/>
          <w:szCs w:val="22"/>
        </w:rPr>
        <w:t xml:space="preserve">to species level, she documents a personal communication with </w:t>
      </w:r>
      <w:proofErr w:type="spellStart"/>
      <w:r w:rsidR="00362A63">
        <w:rPr>
          <w:rFonts w:ascii="Arial" w:hAnsi="Arial" w:cs="Arial"/>
          <w:color w:val="000000"/>
          <w:sz w:val="22"/>
          <w:szCs w:val="22"/>
        </w:rPr>
        <w:t>Heckard</w:t>
      </w:r>
      <w:proofErr w:type="spellEnd"/>
      <w:r w:rsidR="00362A63">
        <w:rPr>
          <w:rFonts w:ascii="Arial" w:hAnsi="Arial" w:cs="Arial"/>
          <w:color w:val="000000"/>
          <w:sz w:val="22"/>
          <w:szCs w:val="22"/>
        </w:rPr>
        <w:t xml:space="preserve"> stating that the initial intent was to designate a new species but sufficient information to justify this action was not available at that time.</w:t>
      </w:r>
    </w:p>
    <w:p w14:paraId="623AFF27" w14:textId="77777777" w:rsidR="00870FE7" w:rsidRPr="00870FE7" w:rsidRDefault="00870FE7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C5B723C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Taxonomic key(s)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2B3A0CF7" w14:textId="77777777" w:rsidR="00706BA4" w:rsidRDefault="00706BA4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Intermountain flora (not listed as separate from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O.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tolmiei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but mentioned as a violet or purple flowered variant.</w:t>
      </w:r>
    </w:p>
    <w:p w14:paraId="6D1016CD" w14:textId="77777777" w:rsidR="00A36607" w:rsidRDefault="00A36607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D47A3B8" w14:textId="77777777" w:rsidR="004E4B85" w:rsidRDefault="004E4B85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Utah Flora</w:t>
      </w:r>
      <w:r w:rsidR="00A36607">
        <w:rPr>
          <w:rFonts w:ascii="Arial" w:hAnsi="Arial" w:cs="Arial"/>
          <w:color w:val="000000"/>
          <w:sz w:val="22"/>
          <w:szCs w:val="22"/>
        </w:rPr>
        <w:t xml:space="preserve"> (2016 Ed.) (mentioned peripherally as </w:t>
      </w:r>
      <w:r w:rsidR="00A36607">
        <w:rPr>
          <w:rFonts w:ascii="Arial" w:hAnsi="Arial" w:cs="Arial"/>
          <w:i/>
          <w:color w:val="000000"/>
          <w:sz w:val="22"/>
          <w:szCs w:val="22"/>
        </w:rPr>
        <w:t xml:space="preserve">O. </w:t>
      </w:r>
      <w:proofErr w:type="spellStart"/>
      <w:r w:rsidR="00A36607">
        <w:rPr>
          <w:rFonts w:ascii="Arial" w:hAnsi="Arial" w:cs="Arial"/>
          <w:i/>
          <w:color w:val="000000"/>
          <w:sz w:val="22"/>
          <w:szCs w:val="22"/>
        </w:rPr>
        <w:t>tolmiei</w:t>
      </w:r>
      <w:proofErr w:type="spellEnd"/>
      <w:r w:rsidR="00A36607">
        <w:rPr>
          <w:rFonts w:ascii="Arial" w:hAnsi="Arial" w:cs="Arial"/>
          <w:color w:val="000000"/>
          <w:sz w:val="22"/>
          <w:szCs w:val="22"/>
        </w:rPr>
        <w:t xml:space="preserve"> ssp.</w:t>
      </w:r>
      <w:r w:rsidR="00A366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36607">
        <w:rPr>
          <w:rFonts w:ascii="Arial" w:hAnsi="Arial" w:cs="Arial"/>
          <w:i/>
          <w:color w:val="000000"/>
          <w:sz w:val="22"/>
          <w:szCs w:val="22"/>
        </w:rPr>
        <w:t>holgremiorum</w:t>
      </w:r>
      <w:proofErr w:type="spellEnd"/>
      <w:r w:rsidR="00A36607">
        <w:rPr>
          <w:rFonts w:ascii="Arial" w:hAnsi="Arial" w:cs="Arial"/>
          <w:color w:val="000000"/>
          <w:sz w:val="22"/>
          <w:szCs w:val="22"/>
        </w:rPr>
        <w:t>).</w:t>
      </w:r>
    </w:p>
    <w:p w14:paraId="60609D63" w14:textId="77777777" w:rsidR="00706BA4" w:rsidRDefault="00706BA4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582CD1B" w14:textId="77777777" w:rsidR="00706BA4" w:rsidRPr="00316EE2" w:rsidRDefault="00316EE2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USDA Plants Database (listed as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O.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tolmiei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ssp.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holgremiorum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</w:p>
    <w:p w14:paraId="36038576" w14:textId="77777777" w:rsidR="00231DFF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023D510" w14:textId="77777777" w:rsidR="002E6F9A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Species Description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B18E72" w14:textId="77777777" w:rsidR="00837B88" w:rsidRPr="00837B88" w:rsidRDefault="00837B88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Pinkish purple flowers (as opposed to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Orthocarpus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tolm</w:t>
      </w:r>
      <w:r w:rsidR="00316EE2">
        <w:rPr>
          <w:rFonts w:ascii="Arial" w:hAnsi="Arial" w:cs="Arial"/>
          <w:i/>
          <w:iCs/>
          <w:color w:val="000000"/>
          <w:sz w:val="22"/>
          <w:szCs w:val="22"/>
        </w:rPr>
        <w:t>i</w:t>
      </w:r>
      <w:r>
        <w:rPr>
          <w:rFonts w:ascii="Arial" w:hAnsi="Arial" w:cs="Arial"/>
          <w:i/>
          <w:iCs/>
          <w:color w:val="000000"/>
          <w:sz w:val="22"/>
          <w:szCs w:val="22"/>
        </w:rPr>
        <w:t>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yellow flowers), narrowly branched inflorescence, glandular-pubescent galea, densely glandular calyx, and dark green leaves.</w:t>
      </w:r>
    </w:p>
    <w:p w14:paraId="6BB277C3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38A97791" w14:textId="77777777" w:rsidR="00D87206" w:rsidRDefault="00100300" w:rsidP="00100300">
      <w:pPr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Biology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5CB5BD" w14:textId="77777777" w:rsidR="002E6F9A" w:rsidRDefault="00D87206" w:rsidP="001003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Annual</w:t>
      </w:r>
      <w:r w:rsidR="0060156B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0156B">
        <w:rPr>
          <w:rFonts w:ascii="Arial" w:hAnsi="Arial" w:cs="Arial"/>
          <w:color w:val="000000"/>
          <w:sz w:val="22"/>
          <w:szCs w:val="22"/>
        </w:rPr>
        <w:t>root hemi-parasitic forb; r</w:t>
      </w:r>
      <w:r w:rsidR="00100300" w:rsidRPr="00BE4BF2">
        <w:rPr>
          <w:rFonts w:ascii="Arial" w:hAnsi="Arial" w:cs="Arial"/>
          <w:color w:val="000000"/>
          <w:sz w:val="22"/>
          <w:szCs w:val="22"/>
        </w:rPr>
        <w:t xml:space="preserve">eproduces by </w:t>
      </w:r>
      <w:r w:rsidR="0060156B">
        <w:rPr>
          <w:rFonts w:ascii="Arial" w:hAnsi="Arial" w:cs="Arial"/>
          <w:color w:val="000000"/>
          <w:sz w:val="22"/>
          <w:szCs w:val="22"/>
        </w:rPr>
        <w:t>seed</w:t>
      </w:r>
      <w:r w:rsidR="00A05E99">
        <w:rPr>
          <w:rFonts w:ascii="Arial" w:hAnsi="Arial" w:cs="Arial"/>
          <w:color w:val="000000"/>
          <w:sz w:val="22"/>
          <w:szCs w:val="22"/>
        </w:rPr>
        <w:t>.</w:t>
      </w:r>
    </w:p>
    <w:p w14:paraId="77B4F91C" w14:textId="77777777" w:rsidR="002E6F9A" w:rsidRPr="00620AE2" w:rsidRDefault="002E6F9A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74C5A520" w14:textId="77777777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Similar species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:  </w:t>
      </w:r>
    </w:p>
    <w:p w14:paraId="5D5CA380" w14:textId="155F9629" w:rsidR="00A05E99" w:rsidRPr="00A05E99" w:rsidRDefault="00A05E99" w:rsidP="00100300">
      <w:pPr>
        <w:outlineLvl w:val="0"/>
        <w:rPr>
          <w:rFonts w:ascii="Arial" w:hAnsi="Arial" w:cs="Arial"/>
          <w:b/>
          <w:i/>
          <w:iCs/>
          <w:color w:val="000000"/>
          <w:sz w:val="22"/>
          <w:szCs w:val="22"/>
        </w:rPr>
      </w:pPr>
      <w:proofErr w:type="spellStart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>Orthocarpus</w:t>
      </w:r>
      <w:proofErr w:type="spellEnd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>tolmiei</w:t>
      </w:r>
      <w:proofErr w:type="spellEnd"/>
      <w:r w:rsidR="00F5309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F5309E">
        <w:rPr>
          <w:rFonts w:ascii="Arial" w:hAnsi="Arial" w:cs="Arial"/>
          <w:color w:val="000000"/>
          <w:sz w:val="22"/>
          <w:szCs w:val="22"/>
        </w:rPr>
        <w:t xml:space="preserve">ssp. </w:t>
      </w:r>
      <w:proofErr w:type="spellStart"/>
      <w:r w:rsidR="00F5309E">
        <w:rPr>
          <w:rFonts w:ascii="Arial" w:hAnsi="Arial" w:cs="Arial"/>
          <w:i/>
          <w:iCs/>
          <w:color w:val="000000"/>
          <w:sz w:val="22"/>
          <w:szCs w:val="22"/>
        </w:rPr>
        <w:t>tolmiei</w:t>
      </w:r>
      <w:proofErr w:type="spellEnd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>Orthocarpus</w:t>
      </w:r>
      <w:proofErr w:type="spellEnd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>purpureo</w:t>
      </w:r>
      <w:proofErr w:type="spellEnd"/>
      <w:r w:rsidRPr="00A05E99">
        <w:rPr>
          <w:rFonts w:ascii="Arial" w:hAnsi="Arial" w:cs="Arial"/>
          <w:i/>
          <w:iCs/>
          <w:color w:val="000000"/>
          <w:sz w:val="22"/>
          <w:szCs w:val="22"/>
        </w:rPr>
        <w:t>-albus</w:t>
      </w:r>
    </w:p>
    <w:p w14:paraId="45F94E79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08446428" w14:textId="0BCC48A8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Habitat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E9612A">
        <w:rPr>
          <w:rFonts w:ascii="Arial" w:hAnsi="Arial" w:cs="Arial"/>
          <w:color w:val="000000"/>
          <w:sz w:val="22"/>
          <w:szCs w:val="22"/>
        </w:rPr>
        <w:t>(</w:t>
      </w:r>
      <w:r w:rsidR="00AA7A37">
        <w:rPr>
          <w:rFonts w:ascii="Arial" w:hAnsi="Arial" w:cs="Arial"/>
          <w:color w:val="000000"/>
          <w:sz w:val="22"/>
          <w:szCs w:val="22"/>
        </w:rPr>
        <w:t>Idaho</w:t>
      </w:r>
      <w:r w:rsidR="00E9612A">
        <w:rPr>
          <w:rFonts w:ascii="Arial" w:hAnsi="Arial" w:cs="Arial"/>
          <w:color w:val="000000"/>
          <w:sz w:val="22"/>
          <w:szCs w:val="22"/>
        </w:rPr>
        <w:t xml:space="preserve"> habitat)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Elevation </w:t>
      </w:r>
      <w:r w:rsidR="00AA7A37">
        <w:rPr>
          <w:rFonts w:ascii="Arial" w:hAnsi="Arial" w:cs="Arial"/>
          <w:color w:val="000000"/>
          <w:sz w:val="22"/>
          <w:szCs w:val="22"/>
        </w:rPr>
        <w:t>6,450</w:t>
      </w:r>
      <w:r w:rsidR="00A05E99">
        <w:rPr>
          <w:rFonts w:ascii="Arial" w:hAnsi="Arial" w:cs="Arial"/>
          <w:color w:val="000000"/>
          <w:sz w:val="22"/>
          <w:szCs w:val="22"/>
        </w:rPr>
        <w:t xml:space="preserve"> ft</w:t>
      </w:r>
      <w:r w:rsidR="00AA7A37">
        <w:rPr>
          <w:rFonts w:ascii="Arial" w:hAnsi="Arial" w:cs="Arial"/>
          <w:color w:val="000000"/>
          <w:sz w:val="22"/>
          <w:szCs w:val="22"/>
        </w:rPr>
        <w:t xml:space="preserve"> in a vernally damp site that dries in summer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; </w:t>
      </w:r>
      <w:r w:rsidR="00A05E99">
        <w:rPr>
          <w:rFonts w:ascii="Arial" w:hAnsi="Arial" w:cs="Arial"/>
          <w:color w:val="000000"/>
          <w:sz w:val="22"/>
          <w:szCs w:val="22"/>
        </w:rPr>
        <w:t>p</w:t>
      </w:r>
      <w:r w:rsidR="006545B7">
        <w:rPr>
          <w:rFonts w:ascii="Arial" w:hAnsi="Arial" w:cs="Arial"/>
          <w:color w:val="000000"/>
          <w:sz w:val="22"/>
          <w:szCs w:val="22"/>
        </w:rPr>
        <w:t>lant communities</w:t>
      </w:r>
      <w:r w:rsidR="00742074">
        <w:rPr>
          <w:rFonts w:ascii="Arial" w:hAnsi="Arial" w:cs="Arial"/>
          <w:color w:val="000000"/>
          <w:sz w:val="22"/>
          <w:szCs w:val="22"/>
        </w:rPr>
        <w:t xml:space="preserve">: </w:t>
      </w:r>
      <w:r w:rsidR="00AA7A37">
        <w:rPr>
          <w:rFonts w:ascii="Arial" w:hAnsi="Arial" w:cs="Arial"/>
          <w:color w:val="000000"/>
          <w:sz w:val="22"/>
          <w:szCs w:val="22"/>
        </w:rPr>
        <w:t xml:space="preserve">growing with </w:t>
      </w:r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Artemisia </w:t>
      </w:r>
      <w:proofErr w:type="spellStart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>arbuscula</w:t>
      </w:r>
      <w:proofErr w:type="spellEnd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>Helianthella</w:t>
      </w:r>
      <w:proofErr w:type="spellEnd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>uniflora</w:t>
      </w:r>
      <w:proofErr w:type="spellEnd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>Wyethia</w:t>
      </w:r>
      <w:proofErr w:type="spellEnd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>amplexicaulis</w:t>
      </w:r>
      <w:proofErr w:type="spellEnd"/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, Achillea millefolium, </w:t>
      </w:r>
      <w:r w:rsidR="00AA7A37" w:rsidRPr="00AA7A37">
        <w:rPr>
          <w:rFonts w:ascii="Arial" w:hAnsi="Arial" w:cs="Arial"/>
          <w:color w:val="000000"/>
          <w:sz w:val="22"/>
          <w:szCs w:val="22"/>
        </w:rPr>
        <w:t>sparse</w:t>
      </w:r>
      <w:r w:rsidR="00AA7A37" w:rsidRPr="00AA7A37">
        <w:rPr>
          <w:rFonts w:ascii="Arial" w:hAnsi="Arial" w:cs="Arial"/>
          <w:i/>
          <w:iCs/>
          <w:color w:val="000000"/>
          <w:sz w:val="22"/>
          <w:szCs w:val="22"/>
        </w:rPr>
        <w:t xml:space="preserve"> Amelanchier alnifolia,</w:t>
      </w:r>
      <w:r w:rsidR="00AA7A37" w:rsidRPr="00AA7A37">
        <w:rPr>
          <w:rFonts w:ascii="Arial" w:hAnsi="Arial" w:cs="Arial"/>
          <w:color w:val="000000"/>
          <w:sz w:val="22"/>
          <w:szCs w:val="22"/>
        </w:rPr>
        <w:t xml:space="preserve"> sparse grasses, and occasional lupines</w:t>
      </w:r>
      <w:r w:rsidR="00AA7A37">
        <w:rPr>
          <w:rFonts w:ascii="Arial" w:hAnsi="Arial" w:cs="Arial"/>
          <w:color w:val="000000"/>
          <w:sz w:val="22"/>
          <w:szCs w:val="22"/>
        </w:rPr>
        <w:t>;</w:t>
      </w:r>
      <w:r w:rsidR="006545B7">
        <w:rPr>
          <w:rFonts w:ascii="Arial" w:hAnsi="Arial" w:cs="Arial"/>
          <w:color w:val="000000"/>
          <w:sz w:val="22"/>
          <w:szCs w:val="22"/>
        </w:rPr>
        <w:t xml:space="preserve"> substrate</w:t>
      </w:r>
      <w:r w:rsidR="00A05E99">
        <w:rPr>
          <w:rFonts w:ascii="Arial" w:hAnsi="Arial" w:cs="Arial"/>
          <w:color w:val="000000"/>
          <w:sz w:val="22"/>
          <w:szCs w:val="22"/>
        </w:rPr>
        <w:t xml:space="preserve">: </w:t>
      </w:r>
      <w:r w:rsidR="00742074">
        <w:rPr>
          <w:rFonts w:ascii="Arial" w:hAnsi="Arial" w:cs="Arial"/>
          <w:color w:val="000000"/>
          <w:sz w:val="22"/>
          <w:szCs w:val="22"/>
        </w:rPr>
        <w:t xml:space="preserve">shallow, rocky </w:t>
      </w:r>
      <w:r w:rsidR="00A05E99">
        <w:rPr>
          <w:rFonts w:ascii="Arial" w:hAnsi="Arial" w:cs="Arial"/>
          <w:color w:val="000000"/>
          <w:sz w:val="22"/>
          <w:szCs w:val="22"/>
        </w:rPr>
        <w:t>soils.</w:t>
      </w:r>
    </w:p>
    <w:p w14:paraId="42C31119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5073B942" w14:textId="77777777" w:rsidR="007C7859" w:rsidRPr="00ED0361" w:rsidRDefault="008622CF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Environmental Specificity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10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742074">
        <w:rPr>
          <w:rFonts w:ascii="Arial" w:hAnsi="Arial" w:cs="Arial"/>
          <w:color w:val="000000"/>
          <w:sz w:val="22"/>
          <w:szCs w:val="22"/>
        </w:rPr>
        <w:t>Moderate.</w:t>
      </w:r>
    </w:p>
    <w:p w14:paraId="0296F644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47247A5" w14:textId="77777777" w:rsidR="00100300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Cultural and commercial values</w:t>
      </w:r>
      <w:r w:rsidRPr="00BE4BF2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F3386F1" w14:textId="77777777" w:rsidR="00742074" w:rsidRPr="00ED0361" w:rsidRDefault="00742074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None documented.</w:t>
      </w:r>
    </w:p>
    <w:p w14:paraId="56CCC203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083BCD9A" w14:textId="77777777" w:rsidR="009F687D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Landownership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E4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4B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4B3E9F" w14:textId="2E25FF9B" w:rsidR="00100300" w:rsidRPr="00BE4BF2" w:rsidRDefault="00AA7A37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Two of the historical sites are on f</w:t>
      </w:r>
      <w:r w:rsidR="001200F2">
        <w:rPr>
          <w:rFonts w:ascii="Arial" w:hAnsi="Arial" w:cs="Arial"/>
          <w:color w:val="000000"/>
          <w:sz w:val="22"/>
          <w:szCs w:val="22"/>
        </w:rPr>
        <w:t>ederal</w:t>
      </w:r>
      <w:r>
        <w:rPr>
          <w:rFonts w:ascii="Arial" w:hAnsi="Arial" w:cs="Arial"/>
          <w:color w:val="000000"/>
          <w:sz w:val="22"/>
          <w:szCs w:val="22"/>
        </w:rPr>
        <w:t xml:space="preserve"> lands</w:t>
      </w:r>
      <w:r w:rsidR="001200F2">
        <w:rPr>
          <w:rFonts w:ascii="Arial" w:hAnsi="Arial" w:cs="Arial"/>
          <w:color w:val="000000"/>
          <w:sz w:val="22"/>
          <w:szCs w:val="22"/>
        </w:rPr>
        <w:t xml:space="preserve">: </w:t>
      </w:r>
      <w:r w:rsidR="00E9612A">
        <w:rPr>
          <w:rFonts w:ascii="Arial" w:hAnsi="Arial" w:cs="Arial"/>
          <w:color w:val="000000"/>
          <w:sz w:val="22"/>
          <w:szCs w:val="22"/>
        </w:rPr>
        <w:t xml:space="preserve">USFS: Mill Canyon is </w:t>
      </w:r>
      <w:r w:rsidR="00BD7790">
        <w:rPr>
          <w:rFonts w:ascii="Arial" w:hAnsi="Arial" w:cs="Arial"/>
          <w:color w:val="000000"/>
          <w:sz w:val="22"/>
          <w:szCs w:val="22"/>
        </w:rPr>
        <w:t>Cache</w:t>
      </w:r>
      <w:r w:rsidR="00E9612A">
        <w:rPr>
          <w:rFonts w:ascii="Arial" w:hAnsi="Arial" w:cs="Arial"/>
          <w:color w:val="000000"/>
          <w:sz w:val="22"/>
          <w:szCs w:val="22"/>
        </w:rPr>
        <w:t xml:space="preserve"> National Forest, administered by Caribou-Targhee NF; Elk Valley is Caribou NF.</w:t>
      </w:r>
      <w:r>
        <w:rPr>
          <w:rFonts w:ascii="Arial" w:hAnsi="Arial" w:cs="Arial"/>
          <w:color w:val="000000"/>
          <w:sz w:val="22"/>
          <w:szCs w:val="22"/>
        </w:rPr>
        <w:t xml:space="preserve"> One historical site near Ovid, Idaho is on private agricultural land. The </w:t>
      </w:r>
      <w:r w:rsidR="005775D6">
        <w:rPr>
          <w:rFonts w:ascii="Arial" w:hAnsi="Arial" w:cs="Arial"/>
          <w:color w:val="000000"/>
          <w:sz w:val="22"/>
          <w:szCs w:val="22"/>
        </w:rPr>
        <w:t xml:space="preserve">recent </w:t>
      </w:r>
      <w:r>
        <w:rPr>
          <w:rFonts w:ascii="Arial" w:hAnsi="Arial" w:cs="Arial"/>
          <w:color w:val="000000"/>
          <w:sz w:val="22"/>
          <w:szCs w:val="22"/>
        </w:rPr>
        <w:t>2021 collection site located near Liberty, Idaho near the federal/private interface</w:t>
      </w:r>
      <w:r w:rsidR="008B66E3">
        <w:rPr>
          <w:rFonts w:ascii="Arial" w:hAnsi="Arial" w:cs="Arial"/>
          <w:color w:val="000000"/>
          <w:sz w:val="22"/>
          <w:szCs w:val="22"/>
        </w:rPr>
        <w:t xml:space="preserve">, but ownership </w:t>
      </w:r>
      <w:r w:rsidR="00696AD6">
        <w:rPr>
          <w:rFonts w:ascii="Arial" w:hAnsi="Arial" w:cs="Arial"/>
          <w:color w:val="000000"/>
          <w:sz w:val="22"/>
          <w:szCs w:val="22"/>
        </w:rPr>
        <w:t xml:space="preserve">of the site </w:t>
      </w:r>
      <w:r w:rsidR="008B66E3">
        <w:rPr>
          <w:rFonts w:ascii="Arial" w:hAnsi="Arial" w:cs="Arial"/>
          <w:color w:val="000000"/>
          <w:sz w:val="22"/>
          <w:szCs w:val="22"/>
        </w:rPr>
        <w:t>appears to be private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6AE4402" w14:textId="77777777" w:rsidR="00100300" w:rsidRPr="00BE4BF2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7673F071" w14:textId="77777777" w:rsidR="00100300" w:rsidRPr="00ED0361" w:rsidRDefault="00100300" w:rsidP="001003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Distribution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58DC1895" w14:textId="77777777" w:rsidR="00100300" w:rsidRDefault="00100300" w:rsidP="00100300">
      <w:pPr>
        <w:rPr>
          <w:rFonts w:ascii="Arial" w:hAnsi="Arial" w:cs="Arial"/>
          <w:color w:val="000000"/>
          <w:sz w:val="22"/>
          <w:szCs w:val="22"/>
        </w:rPr>
      </w:pPr>
    </w:p>
    <w:p w14:paraId="0EA7FDF3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  <w:r w:rsidRPr="00E232B4">
        <w:rPr>
          <w:rFonts w:ascii="Arial" w:hAnsi="Arial" w:cs="Arial"/>
          <w:i/>
          <w:color w:val="000000"/>
          <w:sz w:val="22"/>
          <w:szCs w:val="22"/>
        </w:rPr>
        <w:t>Global Range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BD7790">
        <w:rPr>
          <w:rFonts w:ascii="Arial" w:hAnsi="Arial" w:cs="Arial"/>
          <w:color w:val="000000"/>
          <w:sz w:val="22"/>
          <w:szCs w:val="22"/>
        </w:rPr>
        <w:t>US states of Utah and Idaho.</w:t>
      </w:r>
    </w:p>
    <w:p w14:paraId="5DC60361" w14:textId="77777777" w:rsidR="00E232B4" w:rsidRDefault="00E232B4" w:rsidP="00100300">
      <w:pPr>
        <w:rPr>
          <w:rFonts w:ascii="Arial" w:hAnsi="Arial" w:cs="Arial"/>
          <w:color w:val="000000"/>
          <w:sz w:val="22"/>
          <w:szCs w:val="22"/>
        </w:rPr>
      </w:pPr>
    </w:p>
    <w:p w14:paraId="107C919C" w14:textId="77777777" w:rsidR="002E6F9A" w:rsidRDefault="008622CF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Range Extent</w:t>
      </w:r>
      <w:r w:rsidR="006B3062">
        <w:rPr>
          <w:rFonts w:ascii="Arial" w:hAnsi="Arial" w:cs="Arial"/>
          <w:i/>
          <w:color w:val="000000"/>
          <w:sz w:val="22"/>
          <w:szCs w:val="22"/>
        </w:rPr>
        <w:t xml:space="preserve"> Descriptor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6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1E066B">
        <w:rPr>
          <w:rFonts w:ascii="Arial" w:hAnsi="Arial" w:cs="Arial"/>
          <w:color w:val="000000"/>
          <w:sz w:val="22"/>
          <w:szCs w:val="22"/>
        </w:rPr>
        <w:t xml:space="preserve">Subregional endemic limited to the northern Wasatch Mountains and Bear River Range of northern Utah and southeastern Idaho. </w:t>
      </w:r>
      <w:r w:rsidR="00E9612A">
        <w:rPr>
          <w:rFonts w:ascii="Arial" w:hAnsi="Arial" w:cs="Arial"/>
          <w:color w:val="000000"/>
          <w:sz w:val="22"/>
          <w:szCs w:val="22"/>
        </w:rPr>
        <w:t xml:space="preserve"> Idaho is peripheral.</w:t>
      </w:r>
    </w:p>
    <w:p w14:paraId="15EABA55" w14:textId="77777777" w:rsidR="002B3DCE" w:rsidRDefault="002B3DCE" w:rsidP="00100300">
      <w:pPr>
        <w:rPr>
          <w:rFonts w:ascii="Arial" w:hAnsi="Arial" w:cs="Arial"/>
          <w:color w:val="000000"/>
          <w:sz w:val="22"/>
          <w:szCs w:val="22"/>
        </w:rPr>
      </w:pPr>
    </w:p>
    <w:p w14:paraId="68FB0C3E" w14:textId="337B39D9" w:rsidR="008971D1" w:rsidRDefault="002B3DCE" w:rsidP="00100300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Rank Calculator </w:t>
      </w:r>
      <w:r w:rsidR="00E232B4">
        <w:rPr>
          <w:rFonts w:ascii="Arial" w:hAnsi="Arial" w:cs="Arial"/>
          <w:i/>
          <w:color w:val="000000"/>
          <w:sz w:val="22"/>
          <w:szCs w:val="22"/>
        </w:rPr>
        <w:t xml:space="preserve">Idaho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Range Extent: </w:t>
      </w:r>
      <w:r w:rsidR="008971D1">
        <w:rPr>
          <w:rFonts w:ascii="Arial" w:hAnsi="Arial" w:cs="Arial"/>
          <w:iCs/>
          <w:color w:val="000000"/>
          <w:sz w:val="22"/>
          <w:szCs w:val="22"/>
        </w:rPr>
        <w:t>In Idaho, range is limit</w:t>
      </w:r>
      <w:r w:rsidR="005E6877">
        <w:rPr>
          <w:rFonts w:ascii="Arial" w:hAnsi="Arial" w:cs="Arial"/>
          <w:iCs/>
          <w:color w:val="000000"/>
          <w:sz w:val="22"/>
          <w:szCs w:val="22"/>
        </w:rPr>
        <w:t>ed</w:t>
      </w:r>
      <w:r w:rsidR="008971D1">
        <w:rPr>
          <w:rFonts w:ascii="Arial" w:hAnsi="Arial" w:cs="Arial"/>
          <w:iCs/>
          <w:color w:val="000000"/>
          <w:sz w:val="22"/>
          <w:szCs w:val="22"/>
        </w:rPr>
        <w:t xml:space="preserve"> to the Bear River Range </w:t>
      </w:r>
      <w:r w:rsidR="00B86969">
        <w:rPr>
          <w:rFonts w:ascii="Arial" w:hAnsi="Arial" w:cs="Arial"/>
          <w:iCs/>
          <w:color w:val="000000"/>
          <w:sz w:val="22"/>
          <w:szCs w:val="22"/>
        </w:rPr>
        <w:t>which is located in</w:t>
      </w:r>
      <w:r w:rsidR="008971D1">
        <w:rPr>
          <w:rFonts w:ascii="Arial" w:hAnsi="Arial" w:cs="Arial"/>
          <w:iCs/>
          <w:color w:val="000000"/>
          <w:sz w:val="22"/>
          <w:szCs w:val="22"/>
        </w:rPr>
        <w:t xml:space="preserve"> Franklin, Bear Lake, and Caribou Counties. Idaho portion of the Bear River Range consists of approximately 860 sq. mi. (Range size taken from Idaho-A Climbing Guide)</w:t>
      </w:r>
      <w:r w:rsidR="00A844B8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However, it is likely that this species grows only within a few small areas in this mountain range. Evidence for this is found by inspecting the 37 specimens of </w:t>
      </w:r>
      <w:proofErr w:type="spellStart"/>
      <w:r w:rsidR="00051652">
        <w:rPr>
          <w:rFonts w:ascii="Arial" w:hAnsi="Arial" w:cs="Arial"/>
          <w:i/>
          <w:iCs/>
          <w:color w:val="000000"/>
          <w:sz w:val="22"/>
          <w:szCs w:val="22"/>
        </w:rPr>
        <w:t>Orthocarpus</w:t>
      </w:r>
      <w:proofErr w:type="spellEnd"/>
      <w:r w:rsidR="0005165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051652" w:rsidRPr="00051652">
        <w:rPr>
          <w:rFonts w:ascii="Arial" w:hAnsi="Arial" w:cs="Arial"/>
          <w:i/>
          <w:iCs/>
          <w:color w:val="000000"/>
          <w:sz w:val="22"/>
          <w:szCs w:val="22"/>
        </w:rPr>
        <w:t>tolmiei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listed in the Consortium of Pacific Northwest Herbaria. </w:t>
      </w:r>
      <w:r w:rsidR="008607F9">
        <w:rPr>
          <w:rFonts w:ascii="Arial" w:hAnsi="Arial" w:cs="Arial"/>
          <w:iCs/>
          <w:color w:val="000000"/>
          <w:sz w:val="22"/>
          <w:szCs w:val="22"/>
        </w:rPr>
        <w:t xml:space="preserve">Twenty-seven of these specimens were collected within the three counties that are assumed to be feasible </w:t>
      </w:r>
      <w:r w:rsidR="00F742C6">
        <w:rPr>
          <w:rFonts w:ascii="Arial" w:hAnsi="Arial" w:cs="Arial"/>
          <w:iCs/>
          <w:color w:val="000000"/>
          <w:sz w:val="22"/>
          <w:szCs w:val="22"/>
        </w:rPr>
        <w:t xml:space="preserve">sites </w:t>
      </w:r>
      <w:r w:rsidR="008607F9">
        <w:rPr>
          <w:rFonts w:ascii="Arial" w:hAnsi="Arial" w:cs="Arial"/>
          <w:iCs/>
          <w:color w:val="000000"/>
          <w:sz w:val="22"/>
          <w:szCs w:val="22"/>
        </w:rPr>
        <w:t xml:space="preserve">for </w:t>
      </w:r>
      <w:r w:rsidR="00F742C6">
        <w:rPr>
          <w:rFonts w:ascii="Arial" w:hAnsi="Arial" w:cs="Arial"/>
          <w:iCs/>
          <w:color w:val="000000"/>
          <w:sz w:val="22"/>
          <w:szCs w:val="22"/>
        </w:rPr>
        <w:t xml:space="preserve">ssp. </w:t>
      </w:r>
      <w:proofErr w:type="spellStart"/>
      <w:r w:rsidR="00F742C6" w:rsidRPr="00F742C6">
        <w:rPr>
          <w:rFonts w:ascii="Arial" w:hAnsi="Arial" w:cs="Arial"/>
          <w:i/>
          <w:iCs/>
          <w:color w:val="000000"/>
          <w:sz w:val="22"/>
          <w:szCs w:val="22"/>
        </w:rPr>
        <w:t>holmgreniorum</w:t>
      </w:r>
      <w:proofErr w:type="spellEnd"/>
      <w:r w:rsidR="00F742C6">
        <w:rPr>
          <w:rFonts w:ascii="Arial" w:hAnsi="Arial" w:cs="Arial"/>
          <w:iCs/>
          <w:color w:val="000000"/>
          <w:sz w:val="22"/>
          <w:szCs w:val="22"/>
        </w:rPr>
        <w:t xml:space="preserve"> populations</w:t>
      </w:r>
      <w:r w:rsidR="001200F2">
        <w:rPr>
          <w:rFonts w:ascii="Arial" w:hAnsi="Arial" w:cs="Arial"/>
          <w:iCs/>
          <w:color w:val="000000"/>
          <w:sz w:val="22"/>
          <w:szCs w:val="22"/>
        </w:rPr>
        <w:t xml:space="preserve"> (di</w:t>
      </w:r>
      <w:r w:rsidR="00936DAA">
        <w:rPr>
          <w:rFonts w:ascii="Arial" w:hAnsi="Arial" w:cs="Arial"/>
          <w:iCs/>
          <w:color w:val="000000"/>
          <w:sz w:val="22"/>
          <w:szCs w:val="22"/>
        </w:rPr>
        <w:t>tt</w:t>
      </w:r>
      <w:r w:rsidR="001200F2">
        <w:rPr>
          <w:rFonts w:ascii="Arial" w:hAnsi="Arial" w:cs="Arial"/>
          <w:iCs/>
          <w:color w:val="000000"/>
          <w:sz w:val="22"/>
          <w:szCs w:val="22"/>
        </w:rPr>
        <w:t>o for 4 specimens in NYBG</w:t>
      </w:r>
      <w:r w:rsidR="00C44BF9">
        <w:rPr>
          <w:rFonts w:ascii="Arial" w:hAnsi="Arial" w:cs="Arial"/>
          <w:iCs/>
          <w:color w:val="000000"/>
          <w:sz w:val="22"/>
          <w:szCs w:val="22"/>
        </w:rPr>
        <w:t xml:space="preserve"> and 9 specimens listed in the Consortium of Intermountain Herbaria</w:t>
      </w:r>
      <w:r w:rsidR="001200F2">
        <w:rPr>
          <w:rFonts w:ascii="Arial" w:hAnsi="Arial" w:cs="Arial"/>
          <w:iCs/>
          <w:color w:val="000000"/>
          <w:sz w:val="22"/>
          <w:szCs w:val="22"/>
        </w:rPr>
        <w:t>)</w:t>
      </w:r>
      <w:r w:rsidR="00F742C6">
        <w:rPr>
          <w:rFonts w:ascii="Arial" w:hAnsi="Arial" w:cs="Arial"/>
          <w:iCs/>
          <w:color w:val="000000"/>
          <w:sz w:val="22"/>
          <w:szCs w:val="22"/>
        </w:rPr>
        <w:t xml:space="preserve">. </w:t>
      </w:r>
      <w:r w:rsidR="008607F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None of these specimens are listed as </w:t>
      </w:r>
      <w:proofErr w:type="spellStart"/>
      <w:r w:rsidR="00051652">
        <w:rPr>
          <w:rFonts w:ascii="Arial" w:hAnsi="Arial" w:cs="Arial"/>
          <w:iCs/>
          <w:color w:val="000000"/>
          <w:sz w:val="22"/>
          <w:szCs w:val="22"/>
        </w:rPr>
        <w:t>ssp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051652">
        <w:rPr>
          <w:rFonts w:ascii="Arial" w:hAnsi="Arial" w:cs="Arial"/>
          <w:i/>
          <w:iCs/>
          <w:color w:val="000000"/>
          <w:sz w:val="22"/>
          <w:szCs w:val="22"/>
        </w:rPr>
        <w:t>holmgreniorum</w:t>
      </w:r>
      <w:proofErr w:type="spellEnd"/>
      <w:r w:rsidR="0005165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and none include notes descriptive of the unique characteristics of this taxon. Also, </w:t>
      </w:r>
      <w:r w:rsidR="00F742C6">
        <w:rPr>
          <w:rFonts w:ascii="Arial" w:hAnsi="Arial" w:cs="Arial"/>
          <w:iCs/>
          <w:color w:val="000000"/>
          <w:sz w:val="22"/>
          <w:szCs w:val="22"/>
        </w:rPr>
        <w:t xml:space="preserve">25 of these 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27 specimens </w:t>
      </w:r>
      <w:r w:rsidR="00F742C6">
        <w:rPr>
          <w:rFonts w:ascii="Arial" w:hAnsi="Arial" w:cs="Arial"/>
          <w:iCs/>
          <w:color w:val="000000"/>
          <w:sz w:val="22"/>
          <w:szCs w:val="22"/>
        </w:rPr>
        <w:t>display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yellow flowers, the color characteristic of ssp. </w:t>
      </w:r>
      <w:proofErr w:type="spellStart"/>
      <w:r w:rsidR="00051652" w:rsidRPr="00051652">
        <w:rPr>
          <w:rFonts w:ascii="Arial" w:hAnsi="Arial" w:cs="Arial"/>
          <w:i/>
          <w:iCs/>
          <w:color w:val="000000"/>
          <w:sz w:val="22"/>
          <w:szCs w:val="22"/>
        </w:rPr>
        <w:t>tolmiei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while </w:t>
      </w:r>
      <w:proofErr w:type="spellStart"/>
      <w:r w:rsidR="00051652" w:rsidRPr="00051652">
        <w:rPr>
          <w:rFonts w:ascii="Arial" w:hAnsi="Arial" w:cs="Arial"/>
          <w:i/>
          <w:iCs/>
          <w:color w:val="000000"/>
          <w:sz w:val="22"/>
          <w:szCs w:val="22"/>
        </w:rPr>
        <w:t>hol</w:t>
      </w:r>
      <w:r w:rsidR="00051652">
        <w:rPr>
          <w:rFonts w:ascii="Arial" w:hAnsi="Arial" w:cs="Arial"/>
          <w:i/>
          <w:iCs/>
          <w:color w:val="000000"/>
          <w:sz w:val="22"/>
          <w:szCs w:val="22"/>
        </w:rPr>
        <w:t>m</w:t>
      </w:r>
      <w:r w:rsidR="00051652" w:rsidRPr="00051652">
        <w:rPr>
          <w:rFonts w:ascii="Arial" w:hAnsi="Arial" w:cs="Arial"/>
          <w:i/>
          <w:iCs/>
          <w:color w:val="000000"/>
          <w:sz w:val="22"/>
          <w:szCs w:val="22"/>
        </w:rPr>
        <w:t>greniorum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has purple flowers. Given the significantly large number of specimens collected within the area that could contain populations of </w:t>
      </w:r>
      <w:r w:rsidR="005775D6">
        <w:rPr>
          <w:rFonts w:ascii="Arial" w:hAnsi="Arial" w:cs="Arial"/>
          <w:i/>
          <w:color w:val="000000"/>
          <w:sz w:val="22"/>
          <w:szCs w:val="22"/>
        </w:rPr>
        <w:t xml:space="preserve">O. </w:t>
      </w:r>
      <w:proofErr w:type="spellStart"/>
      <w:r w:rsidR="00051652" w:rsidRPr="00A05E17">
        <w:rPr>
          <w:rFonts w:ascii="Arial" w:hAnsi="Arial" w:cs="Arial"/>
          <w:i/>
          <w:iCs/>
          <w:color w:val="000000"/>
          <w:sz w:val="22"/>
          <w:szCs w:val="22"/>
        </w:rPr>
        <w:t>holmgreniorum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, but are only inclusive of </w:t>
      </w:r>
      <w:proofErr w:type="spellStart"/>
      <w:r w:rsidR="00051652" w:rsidRPr="00A05E17">
        <w:rPr>
          <w:rFonts w:ascii="Arial" w:hAnsi="Arial" w:cs="Arial"/>
          <w:i/>
          <w:iCs/>
          <w:color w:val="000000"/>
          <w:sz w:val="22"/>
          <w:szCs w:val="22"/>
        </w:rPr>
        <w:t>tolmiei</w:t>
      </w:r>
      <w:proofErr w:type="spellEnd"/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, it is very likely the </w:t>
      </w:r>
      <w:r w:rsidR="00A05E17">
        <w:rPr>
          <w:rFonts w:ascii="Arial" w:hAnsi="Arial" w:cs="Arial"/>
          <w:iCs/>
          <w:color w:val="000000"/>
          <w:sz w:val="22"/>
          <w:szCs w:val="22"/>
        </w:rPr>
        <w:t>species of interest is rare in this region.</w:t>
      </w:r>
      <w:r w:rsidR="0005165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775D6">
        <w:rPr>
          <w:rFonts w:ascii="Arial" w:hAnsi="Arial" w:cs="Arial"/>
          <w:iCs/>
          <w:color w:val="000000"/>
          <w:sz w:val="22"/>
          <w:szCs w:val="22"/>
        </w:rPr>
        <w:t>Four</w:t>
      </w:r>
      <w:r w:rsidR="00A05E17">
        <w:rPr>
          <w:rFonts w:ascii="Arial" w:hAnsi="Arial" w:cs="Arial"/>
          <w:iCs/>
          <w:color w:val="000000"/>
          <w:sz w:val="22"/>
          <w:szCs w:val="22"/>
        </w:rPr>
        <w:t xml:space="preserve"> specimens of </w:t>
      </w:r>
      <w:proofErr w:type="spellStart"/>
      <w:r w:rsidR="00A05E17" w:rsidRPr="00F742C6">
        <w:rPr>
          <w:rFonts w:ascii="Arial" w:hAnsi="Arial" w:cs="Arial"/>
          <w:i/>
          <w:iCs/>
          <w:color w:val="000000"/>
          <w:sz w:val="22"/>
          <w:szCs w:val="22"/>
        </w:rPr>
        <w:t>holmgreniorum</w:t>
      </w:r>
      <w:proofErr w:type="spellEnd"/>
      <w:r w:rsidR="00A05E1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5775D6">
        <w:rPr>
          <w:rFonts w:ascii="Arial" w:hAnsi="Arial" w:cs="Arial"/>
          <w:iCs/>
          <w:color w:val="000000"/>
          <w:sz w:val="22"/>
          <w:szCs w:val="22"/>
        </w:rPr>
        <w:t xml:space="preserve">(three historical, one </w:t>
      </w:r>
      <w:r w:rsidR="008B66E3">
        <w:rPr>
          <w:rFonts w:ascii="Arial" w:hAnsi="Arial" w:cs="Arial"/>
          <w:iCs/>
          <w:color w:val="000000"/>
          <w:sz w:val="22"/>
          <w:szCs w:val="22"/>
        </w:rPr>
        <w:t xml:space="preserve">recently </w:t>
      </w:r>
      <w:r w:rsidR="005775D6">
        <w:rPr>
          <w:rFonts w:ascii="Arial" w:hAnsi="Arial" w:cs="Arial"/>
          <w:iCs/>
          <w:color w:val="000000"/>
          <w:sz w:val="22"/>
          <w:szCs w:val="22"/>
        </w:rPr>
        <w:t xml:space="preserve">confirmed) </w:t>
      </w:r>
      <w:r w:rsidR="00A05E17">
        <w:rPr>
          <w:rFonts w:ascii="Arial" w:hAnsi="Arial" w:cs="Arial"/>
          <w:iCs/>
          <w:color w:val="000000"/>
          <w:sz w:val="22"/>
          <w:szCs w:val="22"/>
        </w:rPr>
        <w:t xml:space="preserve">have been documented in southern Idaho. </w:t>
      </w:r>
      <w:r w:rsidR="008B66E3">
        <w:rPr>
          <w:rFonts w:ascii="Arial" w:hAnsi="Arial" w:cs="Arial"/>
          <w:iCs/>
          <w:color w:val="000000"/>
          <w:sz w:val="22"/>
          <w:szCs w:val="22"/>
        </w:rPr>
        <w:t xml:space="preserve">One of the historical populations (Ovid in Bear Lake County, was collected within a few miles of the recently collected population. One historical collection site (Mill Canyon in Franklin County) has not been subject to a confirmation search. The last historical specimen population (Elk Valley in Caribou County) remains unconfirmed after two fairly extensive searches. Given the current </w:t>
      </w:r>
      <w:r w:rsidR="00124362">
        <w:rPr>
          <w:rFonts w:ascii="Arial" w:hAnsi="Arial" w:cs="Arial"/>
          <w:iCs/>
          <w:color w:val="000000"/>
          <w:sz w:val="22"/>
          <w:szCs w:val="22"/>
        </w:rPr>
        <w:t>state</w:t>
      </w:r>
      <w:r w:rsidR="008B66E3">
        <w:rPr>
          <w:rFonts w:ascii="Arial" w:hAnsi="Arial" w:cs="Arial"/>
          <w:iCs/>
          <w:color w:val="000000"/>
          <w:sz w:val="22"/>
          <w:szCs w:val="22"/>
        </w:rPr>
        <w:t xml:space="preserve"> of knowledge, we felt it appropriate to include the </w:t>
      </w:r>
      <w:r w:rsidR="00124362">
        <w:rPr>
          <w:rFonts w:ascii="Arial" w:hAnsi="Arial" w:cs="Arial"/>
          <w:iCs/>
          <w:color w:val="000000"/>
          <w:sz w:val="22"/>
          <w:szCs w:val="22"/>
        </w:rPr>
        <w:t xml:space="preserve">newly </w:t>
      </w:r>
      <w:r w:rsidR="008B66E3">
        <w:rPr>
          <w:rFonts w:ascii="Arial" w:hAnsi="Arial" w:cs="Arial"/>
          <w:iCs/>
          <w:color w:val="000000"/>
          <w:sz w:val="22"/>
          <w:szCs w:val="22"/>
        </w:rPr>
        <w:t>confirmed population</w:t>
      </w:r>
      <w:r w:rsidR="00124362">
        <w:rPr>
          <w:rFonts w:ascii="Arial" w:hAnsi="Arial" w:cs="Arial"/>
          <w:iCs/>
          <w:color w:val="000000"/>
          <w:sz w:val="22"/>
          <w:szCs w:val="22"/>
        </w:rPr>
        <w:t xml:space="preserve"> site, the Ovid site</w:t>
      </w:r>
      <w:r w:rsidR="008B66E3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124362">
        <w:rPr>
          <w:rFonts w:ascii="Arial" w:hAnsi="Arial" w:cs="Arial"/>
          <w:iCs/>
          <w:color w:val="000000"/>
          <w:sz w:val="22"/>
          <w:szCs w:val="22"/>
        </w:rPr>
        <w:t xml:space="preserve">and </w:t>
      </w:r>
      <w:r w:rsidR="008B66E3">
        <w:rPr>
          <w:rFonts w:ascii="Arial" w:hAnsi="Arial" w:cs="Arial"/>
          <w:iCs/>
          <w:color w:val="000000"/>
          <w:sz w:val="22"/>
          <w:szCs w:val="22"/>
        </w:rPr>
        <w:t>the Mill Canyon site</w:t>
      </w:r>
      <w:r w:rsidR="00124362">
        <w:rPr>
          <w:rFonts w:ascii="Arial" w:hAnsi="Arial" w:cs="Arial"/>
          <w:iCs/>
          <w:color w:val="000000"/>
          <w:sz w:val="22"/>
          <w:szCs w:val="22"/>
        </w:rPr>
        <w:t xml:space="preserve"> in the range extent calculations. Rank c</w:t>
      </w:r>
      <w:r w:rsidR="00A844B8" w:rsidRPr="00051652">
        <w:rPr>
          <w:rFonts w:ascii="Arial" w:hAnsi="Arial" w:cs="Arial"/>
          <w:iCs/>
          <w:color w:val="000000"/>
          <w:sz w:val="22"/>
          <w:szCs w:val="22"/>
        </w:rPr>
        <w:t>alculator</w:t>
      </w:r>
      <w:r w:rsidR="00A844B8">
        <w:rPr>
          <w:rFonts w:ascii="Arial" w:hAnsi="Arial" w:cs="Arial"/>
          <w:iCs/>
          <w:color w:val="000000"/>
          <w:sz w:val="22"/>
          <w:szCs w:val="22"/>
        </w:rPr>
        <w:t xml:space="preserve"> category </w:t>
      </w:r>
      <w:r w:rsidR="00F83198">
        <w:rPr>
          <w:rFonts w:ascii="Arial" w:hAnsi="Arial" w:cs="Arial"/>
          <w:iCs/>
          <w:color w:val="000000"/>
          <w:sz w:val="22"/>
          <w:szCs w:val="22"/>
        </w:rPr>
        <w:t xml:space="preserve">for Idaho </w:t>
      </w:r>
      <w:r w:rsidR="00A844B8">
        <w:rPr>
          <w:rFonts w:ascii="Arial" w:hAnsi="Arial" w:cs="Arial"/>
          <w:iCs/>
          <w:color w:val="000000"/>
          <w:sz w:val="22"/>
          <w:szCs w:val="22"/>
        </w:rPr>
        <w:t xml:space="preserve">is </w:t>
      </w:r>
      <w:r w:rsidR="00780982">
        <w:rPr>
          <w:rFonts w:ascii="Arial" w:hAnsi="Arial" w:cs="Arial"/>
          <w:iCs/>
          <w:color w:val="000000"/>
          <w:sz w:val="22"/>
          <w:szCs w:val="22"/>
        </w:rPr>
        <w:t>A= &lt;100</w:t>
      </w:r>
      <w:r w:rsidR="00A844B8">
        <w:rPr>
          <w:rFonts w:ascii="Arial" w:hAnsi="Arial" w:cs="Arial"/>
          <w:iCs/>
          <w:color w:val="000000"/>
          <w:sz w:val="22"/>
          <w:szCs w:val="22"/>
        </w:rPr>
        <w:t xml:space="preserve"> sq. </w:t>
      </w:r>
      <w:r w:rsidR="00780982">
        <w:rPr>
          <w:rFonts w:ascii="Arial" w:hAnsi="Arial" w:cs="Arial"/>
          <w:iCs/>
          <w:color w:val="000000"/>
          <w:sz w:val="22"/>
          <w:szCs w:val="22"/>
        </w:rPr>
        <w:t>km</w:t>
      </w:r>
      <w:r w:rsidR="00A844B8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02119DAA" w14:textId="77777777" w:rsidR="00BD7EDF" w:rsidRPr="007C7859" w:rsidRDefault="002B3DCE" w:rsidP="00100300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78DA2EE3" w14:textId="06B2EC8C" w:rsidR="002E6F9A" w:rsidRDefault="00A0748A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Area of Occupancy: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5775D6">
        <w:rPr>
          <w:rFonts w:ascii="Arial" w:hAnsi="Arial" w:cs="Arial"/>
          <w:color w:val="000000"/>
          <w:sz w:val="22"/>
          <w:szCs w:val="22"/>
        </w:rPr>
        <w:t>Confirmed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 </w:t>
      </w:r>
      <w:r w:rsidR="00124362">
        <w:rPr>
          <w:rFonts w:ascii="Arial" w:hAnsi="Arial" w:cs="Arial"/>
          <w:color w:val="000000"/>
          <w:sz w:val="22"/>
          <w:szCs w:val="22"/>
        </w:rPr>
        <w:t xml:space="preserve">and non-searched historical 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populations </w:t>
      </w:r>
      <w:r w:rsidR="00124362">
        <w:rPr>
          <w:rFonts w:ascii="Arial" w:hAnsi="Arial" w:cs="Arial"/>
          <w:color w:val="000000"/>
          <w:sz w:val="22"/>
          <w:szCs w:val="22"/>
        </w:rPr>
        <w:t>sum to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 </w:t>
      </w:r>
      <w:r w:rsidR="00124362">
        <w:rPr>
          <w:rFonts w:ascii="Arial" w:hAnsi="Arial" w:cs="Arial"/>
          <w:color w:val="000000"/>
          <w:sz w:val="22"/>
          <w:szCs w:val="22"/>
        </w:rPr>
        <w:t>three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 </w:t>
      </w:r>
      <w:r w:rsidR="00780982">
        <w:rPr>
          <w:rFonts w:ascii="Arial" w:hAnsi="Arial" w:cs="Arial"/>
          <w:color w:val="000000"/>
          <w:sz w:val="22"/>
          <w:szCs w:val="22"/>
        </w:rPr>
        <w:t>4</w:t>
      </w:r>
      <w:r w:rsidR="00F742C6">
        <w:rPr>
          <w:rFonts w:ascii="Arial" w:hAnsi="Arial" w:cs="Arial"/>
          <w:color w:val="000000"/>
          <w:sz w:val="22"/>
          <w:szCs w:val="22"/>
        </w:rPr>
        <w:t>-sq. km grid</w:t>
      </w:r>
      <w:r w:rsidR="00124362">
        <w:rPr>
          <w:rFonts w:ascii="Arial" w:hAnsi="Arial" w:cs="Arial"/>
          <w:color w:val="000000"/>
          <w:sz w:val="22"/>
          <w:szCs w:val="22"/>
        </w:rPr>
        <w:t>s</w:t>
      </w:r>
      <w:r w:rsidR="00780982">
        <w:rPr>
          <w:rFonts w:ascii="Arial" w:hAnsi="Arial" w:cs="Arial"/>
          <w:color w:val="000000"/>
          <w:sz w:val="22"/>
          <w:szCs w:val="22"/>
        </w:rPr>
        <w:t xml:space="preserve"> (=B)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45BA25" w14:textId="77777777" w:rsidR="008622CF" w:rsidRDefault="008622CF" w:rsidP="007C7859">
      <w:pPr>
        <w:rPr>
          <w:rFonts w:ascii="Arial" w:hAnsi="Arial" w:cs="Arial"/>
          <w:color w:val="000000"/>
          <w:sz w:val="22"/>
          <w:szCs w:val="22"/>
        </w:rPr>
      </w:pPr>
    </w:p>
    <w:p w14:paraId="3F02FBC7" w14:textId="3F861648" w:rsidR="008622CF" w:rsidRPr="008971D1" w:rsidRDefault="008622CF" w:rsidP="007C7859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Idaho Counties</w:t>
      </w:r>
      <w:r w:rsidR="00CE5A96" w:rsidRPr="00426A83">
        <w:rPr>
          <w:rFonts w:ascii="Arial" w:hAnsi="Arial" w:cs="Arial"/>
          <w:i/>
          <w:color w:val="000000"/>
          <w:sz w:val="22"/>
          <w:szCs w:val="22"/>
          <w:vertAlign w:val="superscript"/>
        </w:rPr>
        <w:t>9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8971D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A30C1">
        <w:rPr>
          <w:rFonts w:ascii="Arial" w:hAnsi="Arial" w:cs="Arial"/>
          <w:iCs/>
          <w:color w:val="000000"/>
          <w:sz w:val="22"/>
          <w:szCs w:val="22"/>
        </w:rPr>
        <w:t>Historically k</w:t>
      </w:r>
      <w:r w:rsidR="00780982">
        <w:rPr>
          <w:rFonts w:ascii="Arial" w:hAnsi="Arial" w:cs="Arial"/>
          <w:iCs/>
          <w:color w:val="000000"/>
          <w:sz w:val="22"/>
          <w:szCs w:val="22"/>
        </w:rPr>
        <w:t xml:space="preserve">nown from </w:t>
      </w:r>
      <w:r w:rsidR="006A30C1">
        <w:rPr>
          <w:rFonts w:ascii="Arial" w:hAnsi="Arial" w:cs="Arial"/>
          <w:iCs/>
          <w:color w:val="000000"/>
          <w:sz w:val="22"/>
          <w:szCs w:val="22"/>
        </w:rPr>
        <w:t xml:space="preserve">Bear Lake, Caribou, and Franklin Counties. </w:t>
      </w:r>
      <w:r w:rsidR="006B0450">
        <w:rPr>
          <w:rFonts w:ascii="Arial" w:hAnsi="Arial" w:cs="Arial"/>
          <w:iCs/>
          <w:color w:val="000000"/>
          <w:sz w:val="22"/>
          <w:szCs w:val="22"/>
        </w:rPr>
        <w:t>The historical population site in Caribou County was searched and plants were not found. One unconfirmed site resided in Franklin County. The one c</w:t>
      </w:r>
      <w:r w:rsidR="006A30C1">
        <w:rPr>
          <w:rFonts w:ascii="Arial" w:hAnsi="Arial" w:cs="Arial"/>
          <w:iCs/>
          <w:color w:val="000000"/>
          <w:sz w:val="22"/>
          <w:szCs w:val="22"/>
        </w:rPr>
        <w:t xml:space="preserve">onfirmed </w:t>
      </w:r>
      <w:r w:rsidR="006B0450">
        <w:rPr>
          <w:rFonts w:ascii="Arial" w:hAnsi="Arial" w:cs="Arial"/>
          <w:iCs/>
          <w:color w:val="000000"/>
          <w:sz w:val="22"/>
          <w:szCs w:val="22"/>
        </w:rPr>
        <w:t xml:space="preserve">population is </w:t>
      </w:r>
      <w:r w:rsidR="006A30C1">
        <w:rPr>
          <w:rFonts w:ascii="Arial" w:hAnsi="Arial" w:cs="Arial"/>
          <w:iCs/>
          <w:color w:val="000000"/>
          <w:sz w:val="22"/>
          <w:szCs w:val="22"/>
        </w:rPr>
        <w:t xml:space="preserve">in </w:t>
      </w:r>
      <w:r w:rsidR="00780982">
        <w:rPr>
          <w:rFonts w:ascii="Arial" w:hAnsi="Arial" w:cs="Arial"/>
          <w:iCs/>
          <w:color w:val="000000"/>
          <w:sz w:val="22"/>
          <w:szCs w:val="22"/>
        </w:rPr>
        <w:t>Bear Lake County</w:t>
      </w:r>
      <w:r w:rsidR="006A30C1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14:paraId="7081CF11" w14:textId="77777777" w:rsidR="00BD7EDF" w:rsidRPr="007C7859" w:rsidRDefault="002E6F9A" w:rsidP="00100300">
      <w:pPr>
        <w:rPr>
          <w:rFonts w:ascii="Arial" w:hAnsi="Arial" w:cs="Arial"/>
          <w:i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ab/>
      </w:r>
    </w:p>
    <w:p w14:paraId="3EF1ADD8" w14:textId="6F19CDA9" w:rsidR="002E6F9A" w:rsidRDefault="002E6F9A" w:rsidP="007C7859">
      <w:pPr>
        <w:rPr>
          <w:rFonts w:ascii="Arial" w:hAnsi="Arial" w:cs="Arial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Idaho Specimens: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F07CDC">
        <w:rPr>
          <w:rFonts w:ascii="Arial" w:hAnsi="Arial" w:cs="Arial"/>
          <w:color w:val="000000"/>
          <w:sz w:val="22"/>
          <w:szCs w:val="22"/>
        </w:rPr>
        <w:t xml:space="preserve">The two oldest herbarium specimens representing collections from historical, unconfirmed populations are held by the US Forest Service. Two duplicate </w:t>
      </w:r>
      <w:r w:rsidR="006B0450">
        <w:rPr>
          <w:rFonts w:ascii="Arial" w:hAnsi="Arial" w:cs="Arial"/>
          <w:color w:val="000000"/>
          <w:sz w:val="22"/>
          <w:szCs w:val="22"/>
        </w:rPr>
        <w:t>specimens</w:t>
      </w:r>
      <w:r w:rsidR="00F07CDC">
        <w:rPr>
          <w:rFonts w:ascii="Arial" w:hAnsi="Arial" w:cs="Arial"/>
          <w:color w:val="000000"/>
          <w:sz w:val="22"/>
          <w:szCs w:val="22"/>
        </w:rPr>
        <w:t xml:space="preserve"> representing historical, unconfirmed populations (listed as </w:t>
      </w:r>
      <w:proofErr w:type="spellStart"/>
      <w:r w:rsidR="00F07CDC" w:rsidRPr="00F07CDC">
        <w:rPr>
          <w:rFonts w:ascii="Arial" w:hAnsi="Arial" w:cs="Arial"/>
          <w:i/>
          <w:iCs/>
          <w:color w:val="000000"/>
          <w:sz w:val="22"/>
          <w:szCs w:val="22"/>
        </w:rPr>
        <w:t>Orthocarpus</w:t>
      </w:r>
      <w:proofErr w:type="spellEnd"/>
      <w:r w:rsidR="00F07CDC" w:rsidRPr="00F07CDC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F07CDC" w:rsidRPr="00F07CDC">
        <w:rPr>
          <w:rFonts w:ascii="Arial" w:hAnsi="Arial" w:cs="Arial"/>
          <w:i/>
          <w:iCs/>
          <w:color w:val="000000"/>
          <w:sz w:val="22"/>
          <w:szCs w:val="22"/>
        </w:rPr>
        <w:t>purpureoalbus</w:t>
      </w:r>
      <w:proofErr w:type="spellEnd"/>
      <w:r w:rsidR="00F07CDC">
        <w:rPr>
          <w:rFonts w:ascii="Arial" w:hAnsi="Arial" w:cs="Arial"/>
          <w:color w:val="000000"/>
          <w:sz w:val="22"/>
          <w:szCs w:val="22"/>
        </w:rPr>
        <w:t xml:space="preserve">) collected in 1945 are housed in the </w:t>
      </w:r>
      <w:proofErr w:type="spellStart"/>
      <w:r w:rsidR="00F07CDC">
        <w:rPr>
          <w:rFonts w:ascii="Arial" w:hAnsi="Arial" w:cs="Arial"/>
          <w:color w:val="000000"/>
          <w:sz w:val="22"/>
          <w:szCs w:val="22"/>
        </w:rPr>
        <w:t>Stillinger</w:t>
      </w:r>
      <w:proofErr w:type="spellEnd"/>
      <w:r w:rsidR="00F07CDC">
        <w:rPr>
          <w:rFonts w:ascii="Arial" w:hAnsi="Arial" w:cs="Arial"/>
          <w:color w:val="000000"/>
          <w:sz w:val="22"/>
          <w:szCs w:val="22"/>
        </w:rPr>
        <w:t xml:space="preserve"> Herbarium at the University of Idaho.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373"/>
        <w:gridCol w:w="1898"/>
        <w:gridCol w:w="1438"/>
        <w:gridCol w:w="1276"/>
        <w:gridCol w:w="1681"/>
      </w:tblGrid>
      <w:tr w:rsidR="006545B7" w14:paraId="36175F62" w14:textId="77777777" w:rsidTr="00916761">
        <w:tc>
          <w:tcPr>
            <w:tcW w:w="1626" w:type="dxa"/>
          </w:tcPr>
          <w:p w14:paraId="58A71C3F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Record source (Herbarium, IFWIS, person)</w:t>
            </w:r>
          </w:p>
        </w:tc>
        <w:tc>
          <w:tcPr>
            <w:tcW w:w="1384" w:type="dxa"/>
          </w:tcPr>
          <w:p w14:paraId="1DF3827E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Date observed/ collected</w:t>
            </w:r>
          </w:p>
        </w:tc>
        <w:tc>
          <w:tcPr>
            <w:tcW w:w="1898" w:type="dxa"/>
          </w:tcPr>
          <w:p w14:paraId="21E1DAF1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Observer</w:t>
            </w:r>
          </w:p>
        </w:tc>
        <w:tc>
          <w:tcPr>
            <w:tcW w:w="1457" w:type="dxa"/>
          </w:tcPr>
          <w:p w14:paraId="709907BF" w14:textId="77777777" w:rsidR="006545B7" w:rsidRPr="004C70F5" w:rsidRDefault="006545B7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County</w:t>
            </w:r>
          </w:p>
        </w:tc>
        <w:tc>
          <w:tcPr>
            <w:tcW w:w="1288" w:type="dxa"/>
          </w:tcPr>
          <w:p w14:paraId="39CB0D11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697" w:type="dxa"/>
          </w:tcPr>
          <w:p w14:paraId="3DC1278F" w14:textId="77777777" w:rsidR="006545B7" w:rsidRPr="004C70F5" w:rsidRDefault="004C70F5" w:rsidP="007C7859">
            <w:pPr>
              <w:rPr>
                <w:rFonts w:ascii="Arial" w:hAnsi="Arial" w:cs="Arial"/>
                <w:b/>
                <w:sz w:val="20"/>
              </w:rPr>
            </w:pPr>
            <w:r w:rsidRPr="004C70F5">
              <w:rPr>
                <w:rFonts w:ascii="Arial" w:hAnsi="Arial" w:cs="Arial"/>
                <w:b/>
                <w:sz w:val="20"/>
              </w:rPr>
              <w:t>Abundance, threats, habitat condition</w:t>
            </w:r>
          </w:p>
        </w:tc>
      </w:tr>
      <w:tr w:rsidR="006545B7" w14:paraId="546CFAE4" w14:textId="77777777" w:rsidTr="00916761">
        <w:tc>
          <w:tcPr>
            <w:tcW w:w="1626" w:type="dxa"/>
          </w:tcPr>
          <w:p w14:paraId="39B3028D" w14:textId="77777777" w:rsidR="006545B7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USFS</w:t>
            </w:r>
          </w:p>
        </w:tc>
        <w:tc>
          <w:tcPr>
            <w:tcW w:w="1384" w:type="dxa"/>
          </w:tcPr>
          <w:p w14:paraId="2375ADCC" w14:textId="48C6733A" w:rsidR="006545B7" w:rsidRDefault="00E9612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1922</w:t>
            </w:r>
            <w:r w:rsidR="002A61AC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1898" w:type="dxa"/>
          </w:tcPr>
          <w:p w14:paraId="74992507" w14:textId="77777777" w:rsidR="006545B7" w:rsidRDefault="00CD2E34" w:rsidP="007C7859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Cronemiller</w:t>
            </w:r>
            <w:proofErr w:type="spellEnd"/>
          </w:p>
        </w:tc>
        <w:tc>
          <w:tcPr>
            <w:tcW w:w="1457" w:type="dxa"/>
          </w:tcPr>
          <w:p w14:paraId="322E670B" w14:textId="77777777" w:rsidR="006545B7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Caribou</w:t>
            </w:r>
          </w:p>
        </w:tc>
        <w:tc>
          <w:tcPr>
            <w:tcW w:w="1288" w:type="dxa"/>
          </w:tcPr>
          <w:p w14:paraId="3933E13F" w14:textId="77777777" w:rsidR="00CD2E34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Elk Valley</w:t>
            </w:r>
          </w:p>
        </w:tc>
        <w:tc>
          <w:tcPr>
            <w:tcW w:w="1697" w:type="dxa"/>
          </w:tcPr>
          <w:p w14:paraId="1654F5F8" w14:textId="5C63B319" w:rsidR="00CD2E34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780982">
              <w:rPr>
                <w:rFonts w:ascii="Arial" w:hAnsi="Arial" w:cs="Arial"/>
                <w:szCs w:val="22"/>
              </w:rPr>
              <w:t>nknown</w:t>
            </w:r>
          </w:p>
        </w:tc>
      </w:tr>
      <w:tr w:rsidR="00CD2E34" w14:paraId="6656898E" w14:textId="77777777" w:rsidTr="00916761">
        <w:tc>
          <w:tcPr>
            <w:tcW w:w="1626" w:type="dxa"/>
          </w:tcPr>
          <w:p w14:paraId="73E1E7D3" w14:textId="77777777" w:rsidR="00CD2E34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USFS</w:t>
            </w:r>
          </w:p>
        </w:tc>
        <w:tc>
          <w:tcPr>
            <w:tcW w:w="1384" w:type="dxa"/>
          </w:tcPr>
          <w:p w14:paraId="3C87722E" w14:textId="003F622C" w:rsidR="00CD2E34" w:rsidRDefault="00E9612A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1916</w:t>
            </w:r>
            <w:r w:rsidR="002A61AC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1898" w:type="dxa"/>
          </w:tcPr>
          <w:p w14:paraId="3334112C" w14:textId="77777777" w:rsidR="00CD2E34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Grazing reconnaissance</w:t>
            </w:r>
          </w:p>
        </w:tc>
        <w:tc>
          <w:tcPr>
            <w:tcW w:w="1457" w:type="dxa"/>
          </w:tcPr>
          <w:p w14:paraId="6F83A33E" w14:textId="77777777" w:rsidR="00CD2E34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Franklin</w:t>
            </w:r>
          </w:p>
        </w:tc>
        <w:tc>
          <w:tcPr>
            <w:tcW w:w="1288" w:type="dxa"/>
          </w:tcPr>
          <w:p w14:paraId="281A6EB2" w14:textId="77777777" w:rsidR="00CD2E34" w:rsidRDefault="00CD2E34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Mill Canyon</w:t>
            </w:r>
          </w:p>
        </w:tc>
        <w:tc>
          <w:tcPr>
            <w:tcW w:w="1697" w:type="dxa"/>
          </w:tcPr>
          <w:p w14:paraId="19156F2B" w14:textId="5FF16BC4" w:rsidR="00CD2E34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="00780982">
              <w:rPr>
                <w:rFonts w:ascii="Arial" w:hAnsi="Arial" w:cs="Arial"/>
                <w:szCs w:val="22"/>
              </w:rPr>
              <w:t>nknown</w:t>
            </w:r>
          </w:p>
        </w:tc>
      </w:tr>
      <w:tr w:rsidR="00916761" w14:paraId="1525BED0" w14:textId="77777777" w:rsidTr="00916761">
        <w:tc>
          <w:tcPr>
            <w:tcW w:w="1626" w:type="dxa"/>
          </w:tcPr>
          <w:p w14:paraId="289B53A9" w14:textId="355232C6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Ray J Davis</w:t>
            </w:r>
          </w:p>
        </w:tc>
        <w:tc>
          <w:tcPr>
            <w:tcW w:w="1384" w:type="dxa"/>
          </w:tcPr>
          <w:p w14:paraId="69E53330" w14:textId="35CBC2C7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1945</w:t>
            </w:r>
          </w:p>
        </w:tc>
        <w:tc>
          <w:tcPr>
            <w:tcW w:w="1898" w:type="dxa"/>
          </w:tcPr>
          <w:p w14:paraId="18E9AC81" w14:textId="6F334692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Watson</w:t>
            </w:r>
          </w:p>
        </w:tc>
        <w:tc>
          <w:tcPr>
            <w:tcW w:w="1457" w:type="dxa"/>
          </w:tcPr>
          <w:p w14:paraId="578B9233" w14:textId="5052D9A7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Bear Lake</w:t>
            </w:r>
          </w:p>
        </w:tc>
        <w:tc>
          <w:tcPr>
            <w:tcW w:w="1288" w:type="dxa"/>
          </w:tcPr>
          <w:p w14:paraId="2074975B" w14:textId="517561B3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Ovid</w:t>
            </w:r>
          </w:p>
        </w:tc>
        <w:tc>
          <w:tcPr>
            <w:tcW w:w="1697" w:type="dxa"/>
          </w:tcPr>
          <w:p w14:paraId="33DF35F5" w14:textId="315FDD7F" w:rsidR="00916761" w:rsidRDefault="00916761" w:rsidP="007C785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Unknown</w:t>
            </w:r>
          </w:p>
        </w:tc>
      </w:tr>
      <w:tr w:rsidR="00916761" w14:paraId="5F3103F0" w14:textId="77777777" w:rsidTr="00916761">
        <w:tc>
          <w:tcPr>
            <w:tcW w:w="1626" w:type="dxa"/>
          </w:tcPr>
          <w:p w14:paraId="213BCE8D" w14:textId="77777777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Ray J Davis</w:t>
            </w:r>
          </w:p>
          <w:p w14:paraId="76C4E7F9" w14:textId="00749CC6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(duplicate)</w:t>
            </w:r>
          </w:p>
        </w:tc>
        <w:tc>
          <w:tcPr>
            <w:tcW w:w="1384" w:type="dxa"/>
          </w:tcPr>
          <w:p w14:paraId="7B043357" w14:textId="4167ADA2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1945</w:t>
            </w:r>
          </w:p>
        </w:tc>
        <w:tc>
          <w:tcPr>
            <w:tcW w:w="1898" w:type="dxa"/>
          </w:tcPr>
          <w:p w14:paraId="6B32826B" w14:textId="417CED07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Watson</w:t>
            </w:r>
          </w:p>
        </w:tc>
        <w:tc>
          <w:tcPr>
            <w:tcW w:w="1457" w:type="dxa"/>
          </w:tcPr>
          <w:p w14:paraId="0BC23FC8" w14:textId="709E02D3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Bear Lake</w:t>
            </w:r>
          </w:p>
        </w:tc>
        <w:tc>
          <w:tcPr>
            <w:tcW w:w="1288" w:type="dxa"/>
          </w:tcPr>
          <w:p w14:paraId="36158757" w14:textId="78DF5E52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Ovid</w:t>
            </w:r>
          </w:p>
        </w:tc>
        <w:tc>
          <w:tcPr>
            <w:tcW w:w="1697" w:type="dxa"/>
          </w:tcPr>
          <w:p w14:paraId="1285EF9F" w14:textId="77777777" w:rsidR="00916761" w:rsidRDefault="00916761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Unknown</w:t>
            </w:r>
          </w:p>
          <w:p w14:paraId="72F5EA78" w14:textId="2211736D" w:rsidR="00B96202" w:rsidRDefault="00B96202" w:rsidP="00916761">
            <w:pPr>
              <w:rPr>
                <w:rFonts w:ascii="Arial" w:hAnsi="Arial" w:cs="Arial"/>
                <w:szCs w:val="22"/>
              </w:rPr>
            </w:pPr>
          </w:p>
        </w:tc>
      </w:tr>
      <w:tr w:rsidR="00B96202" w14:paraId="2479399B" w14:textId="77777777" w:rsidTr="00916761">
        <w:tc>
          <w:tcPr>
            <w:tcW w:w="1626" w:type="dxa"/>
          </w:tcPr>
          <w:p w14:paraId="7B923B87" w14:textId="77777777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Ray J Davis</w:t>
            </w:r>
          </w:p>
          <w:p w14:paraId="47FFE1E4" w14:textId="77777777" w:rsidR="00B96202" w:rsidRDefault="00B96202" w:rsidP="00916761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Stillinger</w:t>
            </w:r>
            <w:proofErr w:type="spellEnd"/>
          </w:p>
          <w:p w14:paraId="2F677C98" w14:textId="3B4F8F2E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Intermountain</w:t>
            </w:r>
          </w:p>
        </w:tc>
        <w:tc>
          <w:tcPr>
            <w:tcW w:w="1384" w:type="dxa"/>
          </w:tcPr>
          <w:p w14:paraId="30239143" w14:textId="348AB1CE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</w:t>
            </w:r>
          </w:p>
        </w:tc>
        <w:tc>
          <w:tcPr>
            <w:tcW w:w="1898" w:type="dxa"/>
          </w:tcPr>
          <w:p w14:paraId="55F183E4" w14:textId="77777777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Love</w:t>
            </w:r>
          </w:p>
          <w:p w14:paraId="5F887A19" w14:textId="1935B2F8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2021-1</w:t>
            </w:r>
          </w:p>
        </w:tc>
        <w:tc>
          <w:tcPr>
            <w:tcW w:w="1457" w:type="dxa"/>
          </w:tcPr>
          <w:p w14:paraId="11C10B38" w14:textId="6A8B1E90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Bear Lake</w:t>
            </w:r>
          </w:p>
        </w:tc>
        <w:tc>
          <w:tcPr>
            <w:tcW w:w="1288" w:type="dxa"/>
          </w:tcPr>
          <w:p w14:paraId="35D819AB" w14:textId="349C0D8E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Liberty</w:t>
            </w:r>
          </w:p>
        </w:tc>
        <w:tc>
          <w:tcPr>
            <w:tcW w:w="1697" w:type="dxa"/>
          </w:tcPr>
          <w:p w14:paraId="64A52293" w14:textId="121E20B7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Low (&lt;200)</w:t>
            </w:r>
          </w:p>
          <w:p w14:paraId="6EB02B37" w14:textId="77777777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Agriculture</w:t>
            </w:r>
          </w:p>
          <w:p w14:paraId="757A7BE1" w14:textId="77777777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Grazing</w:t>
            </w:r>
          </w:p>
          <w:p w14:paraId="3E5D830C" w14:textId="5B9E9A3D" w:rsidR="00B96202" w:rsidRDefault="00B96202" w:rsidP="0091676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Weeds</w:t>
            </w:r>
          </w:p>
        </w:tc>
      </w:tr>
    </w:tbl>
    <w:p w14:paraId="20E7EAA0" w14:textId="4271E0C1" w:rsidR="00BD7EDF" w:rsidRDefault="002A61AC" w:rsidP="00100300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*Collection dates based on other collections from those collectors at those locations</w:t>
      </w:r>
    </w:p>
    <w:p w14:paraId="25C8147F" w14:textId="07C71173" w:rsidR="006A30C1" w:rsidRDefault="006A30C1" w:rsidP="00100300">
      <w:pPr>
        <w:rPr>
          <w:rFonts w:ascii="Arial" w:hAnsi="Arial" w:cs="Arial"/>
          <w:iCs/>
          <w:color w:val="000000"/>
          <w:sz w:val="22"/>
          <w:szCs w:val="22"/>
        </w:rPr>
      </w:pPr>
    </w:p>
    <w:p w14:paraId="7AF51CED" w14:textId="4956DEFA" w:rsidR="006A30C1" w:rsidRDefault="00916761" w:rsidP="00100300">
      <w:pP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Duplicate specimens from the 2021</w:t>
      </w:r>
      <w:r w:rsidR="006A30C1">
        <w:rPr>
          <w:rFonts w:ascii="Arial" w:hAnsi="Arial" w:cs="Arial"/>
          <w:color w:val="000000"/>
          <w:sz w:val="22"/>
          <w:szCs w:val="22"/>
        </w:rPr>
        <w:t xml:space="preserve"> collection</w:t>
      </w:r>
      <w:r>
        <w:rPr>
          <w:rFonts w:ascii="Arial" w:hAnsi="Arial" w:cs="Arial"/>
          <w:color w:val="000000"/>
          <w:sz w:val="22"/>
          <w:szCs w:val="22"/>
        </w:rPr>
        <w:t xml:space="preserve"> by Love</w:t>
      </w:r>
      <w:r w:rsidR="006A30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were</w:t>
      </w:r>
      <w:r w:rsidR="006A30C1">
        <w:rPr>
          <w:rFonts w:ascii="Arial" w:hAnsi="Arial" w:cs="Arial"/>
          <w:color w:val="000000"/>
          <w:sz w:val="22"/>
          <w:szCs w:val="22"/>
        </w:rPr>
        <w:t xml:space="preserve"> recently sub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A30C1">
        <w:rPr>
          <w:rFonts w:ascii="Arial" w:hAnsi="Arial" w:cs="Arial"/>
          <w:color w:val="000000"/>
          <w:sz w:val="22"/>
          <w:szCs w:val="22"/>
        </w:rPr>
        <w:t xml:space="preserve">itted to Ray J. Davis (ISU), </w:t>
      </w:r>
      <w:proofErr w:type="spellStart"/>
      <w:r w:rsidR="006A30C1">
        <w:rPr>
          <w:rFonts w:ascii="Arial" w:hAnsi="Arial" w:cs="Arial"/>
          <w:color w:val="000000"/>
          <w:sz w:val="22"/>
          <w:szCs w:val="22"/>
        </w:rPr>
        <w:t>Stillinger</w:t>
      </w:r>
      <w:proofErr w:type="spellEnd"/>
      <w:r w:rsidR="006A30C1">
        <w:rPr>
          <w:rFonts w:ascii="Arial" w:hAnsi="Arial" w:cs="Arial"/>
          <w:color w:val="000000"/>
          <w:sz w:val="22"/>
          <w:szCs w:val="22"/>
        </w:rPr>
        <w:t xml:space="preserve"> (UI), and Intermountain Herbariums.</w:t>
      </w:r>
    </w:p>
    <w:p w14:paraId="2C761312" w14:textId="77777777" w:rsidR="002A61AC" w:rsidRPr="002A61AC" w:rsidRDefault="002A61AC" w:rsidP="00100300">
      <w:pPr>
        <w:rPr>
          <w:rFonts w:ascii="Arial" w:hAnsi="Arial" w:cs="Arial"/>
          <w:iCs/>
          <w:color w:val="000000"/>
          <w:sz w:val="22"/>
          <w:szCs w:val="22"/>
        </w:rPr>
      </w:pPr>
    </w:p>
    <w:p w14:paraId="7C20AE06" w14:textId="77777777" w:rsidR="002E6F9A" w:rsidRDefault="002E6F9A" w:rsidP="007C7859">
      <w:pPr>
        <w:rPr>
          <w:rFonts w:ascii="Arial" w:hAnsi="Arial" w:cs="Arial"/>
          <w:color w:val="000000"/>
          <w:sz w:val="22"/>
          <w:szCs w:val="22"/>
        </w:rPr>
      </w:pPr>
      <w:r w:rsidRPr="007C7859">
        <w:rPr>
          <w:rFonts w:ascii="Arial" w:hAnsi="Arial" w:cs="Arial"/>
          <w:i/>
          <w:color w:val="000000"/>
          <w:sz w:val="22"/>
          <w:szCs w:val="22"/>
        </w:rPr>
        <w:t>Literature Records: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CC11B56" w14:textId="02131D93" w:rsidR="00CD2E34" w:rsidRDefault="00CD2E34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Shultz LM, Smith JS. 2018. Novelties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Musineon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Apiaceae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Orthocarpus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(Orobanchaceae) in the northern Wasatch Mountains of Utah and Idaho.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Madro</w:t>
      </w:r>
      <w:r w:rsidR="00F5309E">
        <w:rPr>
          <w:rFonts w:ascii="Arial" w:hAnsi="Arial" w:cs="Arial"/>
          <w:color w:val="000000"/>
          <w:sz w:val="22"/>
          <w:szCs w:val="22"/>
        </w:rPr>
        <w:t>ñ</w:t>
      </w:r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65:60-64.</w:t>
      </w:r>
    </w:p>
    <w:p w14:paraId="67426F28" w14:textId="77777777" w:rsidR="006545B7" w:rsidRDefault="006545B7" w:rsidP="007C7859">
      <w:pPr>
        <w:rPr>
          <w:rFonts w:ascii="Arial" w:hAnsi="Arial" w:cs="Arial"/>
          <w:color w:val="000000"/>
          <w:sz w:val="22"/>
          <w:szCs w:val="22"/>
        </w:rPr>
      </w:pPr>
    </w:p>
    <w:p w14:paraId="7AAF4538" w14:textId="77777777" w:rsidR="006545B7" w:rsidRDefault="006545B7" w:rsidP="007C7859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Databases/Herbaria consulted (and query date):</w:t>
      </w:r>
    </w:p>
    <w:p w14:paraId="30FF6091" w14:textId="77777777" w:rsidR="00C03CC6" w:rsidRDefault="00C03CC6" w:rsidP="007C7859">
      <w:pPr>
        <w:rPr>
          <w:rFonts w:ascii="Arial" w:hAnsi="Arial" w:cs="Arial"/>
          <w:color w:val="000000"/>
          <w:sz w:val="22"/>
          <w:szCs w:val="22"/>
        </w:rPr>
      </w:pPr>
      <w:r w:rsidRPr="00C03CC6">
        <w:rPr>
          <w:rFonts w:ascii="Arial" w:hAnsi="Arial" w:cs="Arial"/>
          <w:color w:val="000000"/>
          <w:sz w:val="22"/>
          <w:szCs w:val="22"/>
        </w:rPr>
        <w:t>Intermountain Herbarium</w:t>
      </w:r>
      <w:r>
        <w:rPr>
          <w:rFonts w:ascii="Arial" w:hAnsi="Arial" w:cs="Arial"/>
          <w:color w:val="000000"/>
          <w:sz w:val="22"/>
          <w:szCs w:val="22"/>
        </w:rPr>
        <w:t xml:space="preserve"> (10 Oct 2019)</w:t>
      </w:r>
      <w:r w:rsidR="00F41165">
        <w:rPr>
          <w:rFonts w:ascii="Arial" w:hAnsi="Arial" w:cs="Arial"/>
          <w:color w:val="000000"/>
          <w:sz w:val="22"/>
          <w:szCs w:val="22"/>
        </w:rPr>
        <w:t xml:space="preserve"> – Utah specimens only</w:t>
      </w:r>
    </w:p>
    <w:p w14:paraId="502871D1" w14:textId="77777777" w:rsidR="00C03CC6" w:rsidRDefault="00C03CC6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S.L. Herbarium (BYU)</w:t>
      </w:r>
      <w:r w:rsidR="002215C6">
        <w:rPr>
          <w:rFonts w:ascii="Arial" w:hAnsi="Arial" w:cs="Arial"/>
          <w:color w:val="000000"/>
          <w:sz w:val="22"/>
          <w:szCs w:val="22"/>
        </w:rPr>
        <w:t xml:space="preserve"> </w:t>
      </w:r>
      <w:r w:rsidR="00F41165">
        <w:rPr>
          <w:rFonts w:ascii="Arial" w:hAnsi="Arial" w:cs="Arial"/>
          <w:color w:val="000000"/>
          <w:sz w:val="22"/>
          <w:szCs w:val="22"/>
        </w:rPr>
        <w:t>(10 Oct 2019) – Utah specimens only</w:t>
      </w:r>
    </w:p>
    <w:p w14:paraId="3AA34248" w14:textId="77777777" w:rsidR="00C05F8C" w:rsidRDefault="00C05F8C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 York Botanical Garden</w:t>
      </w:r>
      <w:r w:rsidR="00F41165">
        <w:rPr>
          <w:rFonts w:ascii="Arial" w:hAnsi="Arial" w:cs="Arial"/>
          <w:color w:val="000000"/>
          <w:sz w:val="22"/>
          <w:szCs w:val="22"/>
        </w:rPr>
        <w:t xml:space="preserve"> (10 Oct 2019) – Utah specimens only</w:t>
      </w:r>
    </w:p>
    <w:p w14:paraId="24329874" w14:textId="77777777" w:rsidR="00C05F8C" w:rsidRPr="00C03CC6" w:rsidRDefault="00C05F8C" w:rsidP="007C78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Arizona State University Vascular Plant Herbarium</w:t>
      </w:r>
      <w:r w:rsidR="00F41165">
        <w:rPr>
          <w:rFonts w:ascii="Arial" w:hAnsi="Arial" w:cs="Arial"/>
          <w:color w:val="000000"/>
          <w:sz w:val="22"/>
          <w:szCs w:val="22"/>
        </w:rPr>
        <w:t xml:space="preserve"> (10 Oct 2019) – Utah specimens only</w:t>
      </w:r>
    </w:p>
    <w:p w14:paraId="440F5AE1" w14:textId="77777777" w:rsidR="00A86D10" w:rsidRDefault="00A86D10" w:rsidP="007C7859">
      <w:pPr>
        <w:rPr>
          <w:rFonts w:ascii="Arial" w:hAnsi="Arial" w:cs="Arial"/>
          <w:i/>
          <w:color w:val="000000"/>
          <w:sz w:val="22"/>
          <w:szCs w:val="22"/>
        </w:rPr>
      </w:pPr>
    </w:p>
    <w:p w14:paraId="4FB75A93" w14:textId="27AD5DFC" w:rsidR="002E6F9A" w:rsidRPr="00916761" w:rsidRDefault="00A86D10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Research Notes: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41165">
        <w:rPr>
          <w:rFonts w:ascii="Arial" w:hAnsi="Arial" w:cs="Arial"/>
          <w:color w:val="000000"/>
          <w:sz w:val="22"/>
          <w:szCs w:val="22"/>
        </w:rPr>
        <w:t>No erroneous reports detected.</w:t>
      </w:r>
    </w:p>
    <w:p w14:paraId="481AA393" w14:textId="77777777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Abundance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1022701" w14:textId="77777777" w:rsidR="002E6F9A" w:rsidRDefault="002E6F9A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0A9F1AB9" w14:textId="296AD424" w:rsidR="002E6F9A" w:rsidRPr="00ED0361" w:rsidRDefault="00231DFF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A0748A"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Number of Occurrences</w:t>
      </w:r>
      <w:r w:rsidR="008622CF">
        <w:rPr>
          <w:rFonts w:ascii="Arial" w:hAnsi="Arial" w:cs="Arial"/>
          <w:i/>
          <w:color w:val="000000"/>
          <w:sz w:val="22"/>
          <w:szCs w:val="22"/>
          <w:vertAlign w:val="superscript"/>
        </w:rPr>
        <w:t>8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DF74CC">
        <w:rPr>
          <w:rFonts w:ascii="Arial" w:hAnsi="Arial" w:cs="Arial"/>
          <w:color w:val="000000"/>
          <w:sz w:val="22"/>
          <w:szCs w:val="22"/>
        </w:rPr>
        <w:t>Four</w:t>
      </w:r>
      <w:r w:rsidR="006B0450">
        <w:rPr>
          <w:rFonts w:ascii="Arial" w:hAnsi="Arial" w:cs="Arial"/>
          <w:color w:val="000000"/>
          <w:sz w:val="22"/>
          <w:szCs w:val="22"/>
        </w:rPr>
        <w:t xml:space="preserve">, based on </w:t>
      </w:r>
      <w:r w:rsidR="00DF74CC">
        <w:rPr>
          <w:rFonts w:ascii="Arial" w:hAnsi="Arial" w:cs="Arial"/>
          <w:color w:val="000000"/>
          <w:sz w:val="22"/>
          <w:szCs w:val="22"/>
        </w:rPr>
        <w:t>three</w:t>
      </w:r>
      <w:r w:rsidR="006B0450">
        <w:rPr>
          <w:rFonts w:ascii="Arial" w:hAnsi="Arial" w:cs="Arial"/>
          <w:color w:val="000000"/>
          <w:sz w:val="22"/>
          <w:szCs w:val="22"/>
        </w:rPr>
        <w:t xml:space="preserve"> historical and one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 </w:t>
      </w:r>
      <w:r w:rsidR="006B0450">
        <w:rPr>
          <w:rFonts w:ascii="Arial" w:hAnsi="Arial" w:cs="Arial"/>
          <w:color w:val="000000"/>
          <w:sz w:val="22"/>
          <w:szCs w:val="22"/>
        </w:rPr>
        <w:t>2021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 </w:t>
      </w:r>
      <w:r w:rsidR="006B0450">
        <w:rPr>
          <w:rFonts w:ascii="Arial" w:hAnsi="Arial" w:cs="Arial"/>
          <w:color w:val="000000"/>
          <w:sz w:val="22"/>
          <w:szCs w:val="22"/>
        </w:rPr>
        <w:t>confirmed population.</w:t>
      </w:r>
    </w:p>
    <w:p w14:paraId="14D0D804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AFBDCC2" w14:textId="4B297266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Population Size: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16761">
        <w:rPr>
          <w:rFonts w:ascii="Arial" w:hAnsi="Arial" w:cs="Arial"/>
          <w:color w:val="000000"/>
          <w:sz w:val="22"/>
          <w:szCs w:val="22"/>
        </w:rPr>
        <w:t>&lt;200 individuals</w:t>
      </w:r>
      <w:r w:rsidR="00F742C6">
        <w:rPr>
          <w:rFonts w:ascii="Arial" w:hAnsi="Arial" w:cs="Arial"/>
          <w:color w:val="000000"/>
          <w:sz w:val="22"/>
          <w:szCs w:val="22"/>
        </w:rPr>
        <w:t>.</w:t>
      </w:r>
    </w:p>
    <w:p w14:paraId="1B50C702" w14:textId="77777777" w:rsidR="002E6F9A" w:rsidRPr="007C7859" w:rsidRDefault="002E6F9A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04EF6AFA" w14:textId="09F3E39C" w:rsidR="002E6F9A" w:rsidRPr="00ED0361" w:rsidRDefault="00A0748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Number of 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Occurrences</w:t>
      </w:r>
      <w:r w:rsidR="00BF1E07" w:rsidRPr="007C7859">
        <w:rPr>
          <w:rFonts w:ascii="Arial" w:hAnsi="Arial" w:cs="Arial"/>
          <w:i/>
          <w:color w:val="000000"/>
          <w:sz w:val="22"/>
          <w:szCs w:val="22"/>
        </w:rPr>
        <w:t xml:space="preserve"> with Good V</w:t>
      </w:r>
      <w:r w:rsidR="002E6F9A" w:rsidRPr="007C7859">
        <w:rPr>
          <w:rFonts w:ascii="Arial" w:hAnsi="Arial" w:cs="Arial"/>
          <w:i/>
          <w:color w:val="000000"/>
          <w:sz w:val="22"/>
          <w:szCs w:val="22"/>
        </w:rPr>
        <w:t>iability: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16761">
        <w:rPr>
          <w:rFonts w:ascii="Arial" w:hAnsi="Arial" w:cs="Arial"/>
          <w:color w:val="000000"/>
          <w:sz w:val="22"/>
          <w:szCs w:val="22"/>
        </w:rPr>
        <w:t>One confirmed</w:t>
      </w:r>
      <w:r w:rsidR="00F742C6">
        <w:rPr>
          <w:rFonts w:ascii="Arial" w:hAnsi="Arial" w:cs="Arial"/>
          <w:color w:val="000000"/>
          <w:sz w:val="22"/>
          <w:szCs w:val="22"/>
        </w:rPr>
        <w:t>.</w:t>
      </w:r>
      <w:r w:rsidR="00780982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FE7A4BA" w14:textId="77777777" w:rsidR="00100300" w:rsidRPr="007B0F19" w:rsidRDefault="00100300" w:rsidP="007B0F1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823E375" w14:textId="77777777" w:rsidR="00B96202" w:rsidRDefault="00B96202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509D271" w14:textId="77777777" w:rsidR="00B96202" w:rsidRDefault="00B96202" w:rsidP="00100300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4A75E58" w14:textId="23D9C93C" w:rsidR="00100300" w:rsidRPr="00ED0361" w:rsidRDefault="00100300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Conservation concerns</w:t>
      </w:r>
      <w:r w:rsidR="007C7859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3DB29AA" w14:textId="77777777" w:rsidR="007C7859" w:rsidRDefault="007C7859" w:rsidP="00100300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49DA347A" w14:textId="2D6FCC64" w:rsidR="007C7859" w:rsidRDefault="00A0748A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Threats (</w:t>
      </w:r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include scope, </w:t>
      </w:r>
      <w:proofErr w:type="gramStart"/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>severity</w:t>
      </w:r>
      <w:proofErr w:type="gramEnd"/>
      <w:r w:rsidR="007C7859" w:rsidRPr="007C7859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and timing, if known)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 </w:t>
      </w:r>
      <w:r w:rsidR="00916761">
        <w:rPr>
          <w:rFonts w:ascii="Arial" w:hAnsi="Arial" w:cs="Arial"/>
          <w:color w:val="000000"/>
          <w:sz w:val="22"/>
          <w:szCs w:val="22"/>
        </w:rPr>
        <w:t>Two historical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 populations </w:t>
      </w:r>
      <w:r w:rsidR="006B0450">
        <w:rPr>
          <w:rFonts w:ascii="Arial" w:hAnsi="Arial" w:cs="Arial"/>
          <w:color w:val="000000"/>
          <w:sz w:val="22"/>
          <w:szCs w:val="22"/>
        </w:rPr>
        <w:t xml:space="preserve">(Mill Canyon and Elk Valley) </w:t>
      </w:r>
      <w:r w:rsidR="00F742C6">
        <w:rPr>
          <w:rFonts w:ascii="Arial" w:hAnsi="Arial" w:cs="Arial"/>
          <w:color w:val="000000"/>
          <w:sz w:val="22"/>
          <w:szCs w:val="22"/>
        </w:rPr>
        <w:t>were collected on USFS land and have some inherent protections</w:t>
      </w:r>
      <w:r w:rsidR="00916761">
        <w:rPr>
          <w:rFonts w:ascii="Arial" w:hAnsi="Arial" w:cs="Arial"/>
          <w:color w:val="000000"/>
          <w:sz w:val="22"/>
          <w:szCs w:val="22"/>
        </w:rPr>
        <w:t>, if they still exist</w:t>
      </w:r>
      <w:r w:rsidR="00F742C6">
        <w:rPr>
          <w:rFonts w:ascii="Arial" w:hAnsi="Arial" w:cs="Arial"/>
          <w:color w:val="000000"/>
          <w:sz w:val="22"/>
          <w:szCs w:val="22"/>
        </w:rPr>
        <w:t xml:space="preserve">. 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One historical population </w:t>
      </w:r>
      <w:r w:rsidR="006B0450">
        <w:rPr>
          <w:rFonts w:ascii="Arial" w:hAnsi="Arial" w:cs="Arial"/>
          <w:color w:val="000000"/>
          <w:sz w:val="22"/>
          <w:szCs w:val="22"/>
        </w:rPr>
        <w:t xml:space="preserve">Ovid) 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was collected in an area that has been converted to farmland and is likely extirpated. The one confirmed population exists on the </w:t>
      </w:r>
      <w:r w:rsidR="00DF74CC">
        <w:rPr>
          <w:rFonts w:ascii="Arial" w:hAnsi="Arial" w:cs="Arial"/>
          <w:color w:val="000000"/>
          <w:sz w:val="22"/>
          <w:szCs w:val="22"/>
        </w:rPr>
        <w:t>interface between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 </w:t>
      </w:r>
      <w:r w:rsidR="00DF74CC">
        <w:rPr>
          <w:rFonts w:ascii="Arial" w:hAnsi="Arial" w:cs="Arial"/>
          <w:color w:val="000000"/>
          <w:sz w:val="22"/>
          <w:szCs w:val="22"/>
        </w:rPr>
        <w:t>Fo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rest </w:t>
      </w:r>
      <w:r w:rsidR="00DF74CC">
        <w:rPr>
          <w:rFonts w:ascii="Arial" w:hAnsi="Arial" w:cs="Arial"/>
          <w:color w:val="000000"/>
          <w:sz w:val="22"/>
          <w:szCs w:val="22"/>
        </w:rPr>
        <w:t>S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ervice and </w:t>
      </w:r>
      <w:r w:rsidR="00DF74CC">
        <w:rPr>
          <w:rFonts w:ascii="Arial" w:hAnsi="Arial" w:cs="Arial"/>
          <w:color w:val="000000"/>
          <w:sz w:val="22"/>
          <w:szCs w:val="22"/>
        </w:rPr>
        <w:t xml:space="preserve">private </w:t>
      </w:r>
      <w:r w:rsidR="00916761">
        <w:rPr>
          <w:rFonts w:ascii="Arial" w:hAnsi="Arial" w:cs="Arial"/>
          <w:color w:val="000000"/>
          <w:sz w:val="22"/>
          <w:szCs w:val="22"/>
        </w:rPr>
        <w:t>agricultural land, with risk</w:t>
      </w:r>
      <w:r w:rsidR="00DF74CC">
        <w:rPr>
          <w:rFonts w:ascii="Arial" w:hAnsi="Arial" w:cs="Arial"/>
          <w:color w:val="000000"/>
          <w:sz w:val="22"/>
          <w:szCs w:val="22"/>
        </w:rPr>
        <w:t>s</w:t>
      </w:r>
      <w:r w:rsidR="00916761">
        <w:rPr>
          <w:rFonts w:ascii="Arial" w:hAnsi="Arial" w:cs="Arial"/>
          <w:color w:val="000000"/>
          <w:sz w:val="22"/>
          <w:szCs w:val="22"/>
        </w:rPr>
        <w:t xml:space="preserve"> inherent in the location, namely grazing, recreation, agriculture, and infringing weeds. </w:t>
      </w:r>
      <w:r w:rsidR="009C2719">
        <w:rPr>
          <w:rFonts w:ascii="Arial" w:hAnsi="Arial" w:cs="Arial"/>
          <w:color w:val="000000"/>
          <w:sz w:val="22"/>
          <w:szCs w:val="22"/>
        </w:rPr>
        <w:t>Being an annual, climate change may present a future threat</w:t>
      </w:r>
      <w:r w:rsidR="00A157E9">
        <w:rPr>
          <w:rFonts w:ascii="Arial" w:hAnsi="Arial" w:cs="Arial"/>
          <w:color w:val="000000"/>
          <w:sz w:val="22"/>
          <w:szCs w:val="22"/>
        </w:rPr>
        <w:t xml:space="preserve"> to this species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 if moisture availability is lessened.</w:t>
      </w:r>
      <w:r w:rsidR="00A157E9">
        <w:rPr>
          <w:rFonts w:ascii="Arial" w:hAnsi="Arial" w:cs="Arial"/>
          <w:color w:val="000000"/>
          <w:sz w:val="22"/>
          <w:szCs w:val="22"/>
        </w:rPr>
        <w:t xml:space="preserve"> 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Although immediate threats are not apparent, the situation dictates risk level </w:t>
      </w:r>
      <w:r w:rsidR="006B0450">
        <w:rPr>
          <w:rFonts w:ascii="Arial" w:hAnsi="Arial" w:cs="Arial"/>
          <w:color w:val="000000"/>
          <w:sz w:val="22"/>
          <w:szCs w:val="22"/>
        </w:rPr>
        <w:t>be considered as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 moderate to high.</w:t>
      </w:r>
    </w:p>
    <w:p w14:paraId="531BFE5E" w14:textId="77777777" w:rsidR="00780982" w:rsidRDefault="00780982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3FA3203" w14:textId="3D65F8F1" w:rsidR="00780982" w:rsidRDefault="00780982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SIRPWG:  </w:t>
      </w:r>
      <w:r w:rsidR="008406C3">
        <w:rPr>
          <w:rFonts w:ascii="Arial" w:hAnsi="Arial" w:cs="Arial"/>
          <w:color w:val="000000"/>
          <w:sz w:val="22"/>
          <w:szCs w:val="22"/>
        </w:rPr>
        <w:t>Grazing, recreation, agriculture, weeds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05DA36F" w14:textId="77777777" w:rsidR="00FD7B0D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353CD64" w14:textId="748CBC21" w:rsidR="007C7859" w:rsidRPr="009C2719" w:rsidRDefault="00FD7B0D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*֎Overall Threat Rank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11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 </w:t>
      </w:r>
      <w:r w:rsidR="00F5309E">
        <w:rPr>
          <w:rFonts w:ascii="Arial" w:hAnsi="Arial" w:cs="Arial"/>
          <w:color w:val="000000"/>
          <w:sz w:val="22"/>
          <w:szCs w:val="22"/>
        </w:rPr>
        <w:t>High-Medium</w:t>
      </w:r>
    </w:p>
    <w:p w14:paraId="40FB36AA" w14:textId="77777777" w:rsidR="00FD7B0D" w:rsidRPr="007C7859" w:rsidRDefault="00FD7B0D" w:rsidP="00100300">
      <w:pPr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006D0097" w14:textId="4225A725" w:rsidR="007C7859" w:rsidRPr="00ED0361" w:rsidRDefault="00FD7B0D" w:rsidP="007C7859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7C7859" w:rsidRPr="007C7859">
        <w:rPr>
          <w:rFonts w:ascii="Arial" w:hAnsi="Arial" w:cs="Arial"/>
          <w:i/>
          <w:color w:val="000000"/>
          <w:sz w:val="22"/>
          <w:szCs w:val="22"/>
        </w:rPr>
        <w:t>Intrinsic Vulnerability: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(Optional; Used only if Threats unknown. A= highly, B=moderately, C=not intrinsically vulnerable.)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70BC4964" w14:textId="77777777" w:rsidR="002E6F9A" w:rsidRPr="00620AE2" w:rsidRDefault="002E6F9A" w:rsidP="00100300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2586570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Population trend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Pr="00BB578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382C1E" w14:textId="77777777" w:rsidR="00A0748A" w:rsidRDefault="00A0748A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4A0137BE" w14:textId="1545E448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Short: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The one </w:t>
      </w:r>
      <w:r w:rsidR="00DF74CC">
        <w:rPr>
          <w:rFonts w:ascii="Arial" w:hAnsi="Arial" w:cs="Arial"/>
          <w:color w:val="000000"/>
          <w:sz w:val="22"/>
          <w:szCs w:val="22"/>
        </w:rPr>
        <w:t>confirmed</w:t>
      </w:r>
      <w:r w:rsidR="008406C3">
        <w:rPr>
          <w:rFonts w:ascii="Arial" w:hAnsi="Arial" w:cs="Arial"/>
          <w:color w:val="000000"/>
          <w:sz w:val="22"/>
          <w:szCs w:val="22"/>
        </w:rPr>
        <w:t>, small population is p</w:t>
      </w:r>
      <w:r w:rsidR="00A157E9">
        <w:rPr>
          <w:rFonts w:ascii="Arial" w:hAnsi="Arial" w:cs="Arial"/>
          <w:color w:val="000000"/>
          <w:sz w:val="22"/>
          <w:szCs w:val="22"/>
        </w:rPr>
        <w:t xml:space="preserve">robably stable but 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long-term surveys have not been conducted. </w:t>
      </w:r>
    </w:p>
    <w:p w14:paraId="2BC45163" w14:textId="77777777" w:rsidR="00A0748A" w:rsidRPr="007C7859" w:rsidRDefault="00A0748A" w:rsidP="00A0748A">
      <w:pPr>
        <w:ind w:firstLine="720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p w14:paraId="257302E1" w14:textId="1434A363" w:rsidR="00A0748A" w:rsidRPr="00ED0361" w:rsidRDefault="00FD7B0D" w:rsidP="00A0748A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֎</w:t>
      </w:r>
      <w:r w:rsidR="00A0748A" w:rsidRPr="007C7859">
        <w:rPr>
          <w:rFonts w:ascii="Arial" w:hAnsi="Arial" w:cs="Arial"/>
          <w:i/>
          <w:color w:val="000000"/>
          <w:sz w:val="22"/>
          <w:szCs w:val="22"/>
        </w:rPr>
        <w:t>Long:</w:t>
      </w:r>
      <w:r w:rsidR="00A0748A">
        <w:rPr>
          <w:rFonts w:ascii="Arial" w:hAnsi="Arial" w:cs="Arial"/>
          <w:color w:val="000000"/>
          <w:sz w:val="22"/>
          <w:szCs w:val="22"/>
        </w:rPr>
        <w:t xml:space="preserve">  </w:t>
      </w:r>
      <w:r w:rsidR="008406C3">
        <w:rPr>
          <w:rFonts w:ascii="Arial" w:hAnsi="Arial" w:cs="Arial"/>
          <w:color w:val="000000"/>
          <w:sz w:val="22"/>
          <w:szCs w:val="22"/>
        </w:rPr>
        <w:t>Under current conditions, pr</w:t>
      </w:r>
      <w:r w:rsidR="00A157E9">
        <w:rPr>
          <w:rFonts w:ascii="Arial" w:hAnsi="Arial" w:cs="Arial"/>
          <w:color w:val="000000"/>
          <w:sz w:val="22"/>
          <w:szCs w:val="22"/>
        </w:rPr>
        <w:t xml:space="preserve">obably stable but </w:t>
      </w:r>
      <w:r w:rsidR="008406C3">
        <w:rPr>
          <w:rFonts w:ascii="Arial" w:hAnsi="Arial" w:cs="Arial"/>
          <w:color w:val="000000"/>
          <w:sz w:val="22"/>
          <w:szCs w:val="22"/>
        </w:rPr>
        <w:t>the situation could quickly change</w:t>
      </w:r>
      <w:r w:rsidR="00780982">
        <w:rPr>
          <w:rFonts w:ascii="Arial" w:hAnsi="Arial" w:cs="Arial"/>
          <w:color w:val="000000"/>
          <w:sz w:val="22"/>
          <w:szCs w:val="22"/>
        </w:rPr>
        <w:t>.</w:t>
      </w:r>
    </w:p>
    <w:p w14:paraId="48424941" w14:textId="77777777" w:rsidR="00231DFF" w:rsidRPr="00ED0361" w:rsidRDefault="002E6F9A" w:rsidP="00231DFF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31DFF" w:rsidRPr="00BE4BF2">
        <w:rPr>
          <w:rFonts w:ascii="Arial" w:hAnsi="Arial" w:cs="Arial"/>
          <w:color w:val="000000"/>
          <w:sz w:val="22"/>
          <w:szCs w:val="22"/>
        </w:rPr>
        <w:br/>
      </w:r>
      <w:r w:rsidR="00231DFF">
        <w:rPr>
          <w:rFonts w:ascii="Arial" w:hAnsi="Arial" w:cs="Arial"/>
          <w:b/>
          <w:color w:val="000000"/>
          <w:sz w:val="22"/>
          <w:szCs w:val="22"/>
          <w:u w:val="single"/>
        </w:rPr>
        <w:t>Proposed rank information</w:t>
      </w:r>
      <w:r w:rsidR="00231DFF"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231DFF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32012273" w14:textId="77777777" w:rsidR="002E6F9A" w:rsidRPr="002E6F9A" w:rsidRDefault="002E6F9A" w:rsidP="00BF1E07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70935577" w14:textId="06C0034D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*Date Ranked</w:t>
      </w:r>
      <w:r w:rsidR="00C52CDB">
        <w:rPr>
          <w:rFonts w:ascii="Arial" w:hAnsi="Arial" w:cs="Arial"/>
          <w:i/>
          <w:color w:val="000000"/>
          <w:sz w:val="22"/>
          <w:szCs w:val="22"/>
          <w:vertAlign w:val="superscript"/>
        </w:rPr>
        <w:t>5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406C3">
        <w:rPr>
          <w:rFonts w:ascii="Arial" w:hAnsi="Arial" w:cs="Arial"/>
          <w:color w:val="000000"/>
          <w:sz w:val="22"/>
          <w:szCs w:val="22"/>
        </w:rPr>
        <w:t>10</w:t>
      </w:r>
      <w:r w:rsidR="00F5309E">
        <w:rPr>
          <w:rFonts w:ascii="Arial" w:hAnsi="Arial" w:cs="Arial"/>
          <w:color w:val="000000"/>
          <w:sz w:val="22"/>
          <w:szCs w:val="22"/>
        </w:rPr>
        <w:t>/</w:t>
      </w:r>
      <w:r w:rsidR="008406C3">
        <w:rPr>
          <w:rFonts w:ascii="Arial" w:hAnsi="Arial" w:cs="Arial"/>
          <w:color w:val="000000"/>
          <w:sz w:val="22"/>
          <w:szCs w:val="22"/>
        </w:rPr>
        <w:t>13</w:t>
      </w:r>
      <w:r w:rsidR="00F5309E">
        <w:rPr>
          <w:rFonts w:ascii="Arial" w:hAnsi="Arial" w:cs="Arial"/>
          <w:color w:val="000000"/>
          <w:sz w:val="22"/>
          <w:szCs w:val="22"/>
        </w:rPr>
        <w:t>/20</w:t>
      </w:r>
      <w:r w:rsidR="008406C3">
        <w:rPr>
          <w:rFonts w:ascii="Arial" w:hAnsi="Arial" w:cs="Arial"/>
          <w:color w:val="000000"/>
          <w:sz w:val="22"/>
          <w:szCs w:val="22"/>
        </w:rPr>
        <w:t>21</w:t>
      </w:r>
      <w:r w:rsidR="00F5309E">
        <w:rPr>
          <w:rFonts w:ascii="Arial" w:hAnsi="Arial" w:cs="Arial"/>
          <w:color w:val="000000"/>
          <w:sz w:val="22"/>
          <w:szCs w:val="22"/>
        </w:rPr>
        <w:t xml:space="preserve"> by SI RPWG</w:t>
      </w:r>
      <w:r w:rsidR="008406C3">
        <w:rPr>
          <w:rFonts w:ascii="Arial" w:hAnsi="Arial" w:cs="Arial"/>
          <w:color w:val="000000"/>
          <w:sz w:val="22"/>
          <w:szCs w:val="22"/>
        </w:rPr>
        <w:t>.</w:t>
      </w:r>
      <w:r w:rsidR="002A61AC">
        <w:rPr>
          <w:rFonts w:ascii="Arial" w:hAnsi="Arial" w:cs="Arial"/>
          <w:color w:val="000000"/>
          <w:sz w:val="22"/>
          <w:szCs w:val="22"/>
        </w:rPr>
        <w:t xml:space="preserve"> Calculated rank = S1.</w:t>
      </w:r>
    </w:p>
    <w:p w14:paraId="5F429F34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9E27A2A" w14:textId="5569EEAD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*Proposed Rank</w:t>
      </w:r>
      <w:r w:rsidRPr="007C7859">
        <w:rPr>
          <w:rFonts w:ascii="Arial" w:hAnsi="Arial" w:cs="Arial"/>
          <w:i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363597">
        <w:rPr>
          <w:rFonts w:ascii="Arial" w:hAnsi="Arial" w:cs="Arial"/>
          <w:color w:val="000000"/>
          <w:sz w:val="22"/>
          <w:szCs w:val="22"/>
        </w:rPr>
        <w:t>S</w:t>
      </w:r>
      <w:r w:rsidR="008406C3">
        <w:rPr>
          <w:rFonts w:ascii="Arial" w:hAnsi="Arial" w:cs="Arial"/>
          <w:color w:val="000000"/>
          <w:sz w:val="22"/>
          <w:szCs w:val="22"/>
        </w:rPr>
        <w:t>1</w:t>
      </w:r>
    </w:p>
    <w:p w14:paraId="207562CB" w14:textId="77777777" w:rsidR="00231DFF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525BCECD" w14:textId="408D43B0" w:rsidR="00231DFF" w:rsidRPr="009C2719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Proposed INPS Status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color w:val="000000"/>
          <w:sz w:val="22"/>
          <w:szCs w:val="22"/>
        </w:rPr>
        <w:t>: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 </w:t>
      </w:r>
      <w:r w:rsidR="008406C3">
        <w:rPr>
          <w:rFonts w:ascii="Arial" w:hAnsi="Arial" w:cs="Arial"/>
          <w:color w:val="000000"/>
          <w:sz w:val="22"/>
          <w:szCs w:val="22"/>
        </w:rPr>
        <w:t>Maintain on the rare plant list as an Idaho S1</w:t>
      </w:r>
      <w:r w:rsidR="00F5309E">
        <w:rPr>
          <w:rFonts w:ascii="Arial" w:hAnsi="Arial" w:cs="Arial"/>
          <w:color w:val="000000"/>
          <w:sz w:val="22"/>
          <w:szCs w:val="22"/>
        </w:rPr>
        <w:t>.</w:t>
      </w:r>
    </w:p>
    <w:p w14:paraId="27196C23" w14:textId="77777777" w:rsidR="00231DFF" w:rsidRPr="00ED0361" w:rsidRDefault="00231DFF" w:rsidP="00231DFF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14:paraId="15563024" w14:textId="3CA9FB19" w:rsidR="00C52CDB" w:rsidRPr="009C2719" w:rsidRDefault="00C52CDB" w:rsidP="001003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Comments</w:t>
      </w: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>12</w:t>
      </w:r>
      <w:r w:rsidR="00CE5A96" w:rsidRPr="00426A83">
        <w:rPr>
          <w:rFonts w:ascii="Arial" w:hAnsi="Arial" w:cs="Arial"/>
          <w:i/>
          <w:color w:val="000000"/>
          <w:sz w:val="22"/>
          <w:szCs w:val="22"/>
        </w:rPr>
        <w:t>: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 </w:t>
      </w:r>
      <w:r w:rsidR="008406C3">
        <w:rPr>
          <w:rFonts w:ascii="Arial" w:hAnsi="Arial" w:cs="Arial"/>
          <w:color w:val="000000"/>
          <w:sz w:val="22"/>
          <w:szCs w:val="22"/>
        </w:rPr>
        <w:t>Concerted efforts are needed for this species to document additional occurrences</w:t>
      </w:r>
      <w:r w:rsidR="00F5309E">
        <w:rPr>
          <w:rFonts w:ascii="Arial" w:hAnsi="Arial" w:cs="Arial"/>
          <w:color w:val="000000"/>
          <w:sz w:val="22"/>
          <w:szCs w:val="22"/>
        </w:rPr>
        <w:t>.</w:t>
      </w:r>
    </w:p>
    <w:p w14:paraId="26819C1D" w14:textId="77777777" w:rsidR="00C52CDB" w:rsidRDefault="00C52CDB" w:rsidP="00100300">
      <w:pPr>
        <w:rPr>
          <w:rFonts w:ascii="Arial" w:hAnsi="Arial" w:cs="Arial"/>
          <w:color w:val="000000"/>
          <w:sz w:val="22"/>
          <w:szCs w:val="22"/>
        </w:rPr>
      </w:pPr>
    </w:p>
    <w:p w14:paraId="554EBF81" w14:textId="3AC5EE71" w:rsidR="00231DFF" w:rsidRDefault="00100300" w:rsidP="00231DFF">
      <w:pPr>
        <w:rPr>
          <w:rFonts w:ascii="Arial" w:hAnsi="Arial" w:cs="Arial"/>
          <w:color w:val="000000"/>
          <w:sz w:val="22"/>
          <w:szCs w:val="22"/>
        </w:rPr>
      </w:pPr>
      <w:r w:rsidRPr="00BE4BF2">
        <w:rPr>
          <w:rFonts w:ascii="Arial" w:hAnsi="Arial" w:cs="Arial"/>
          <w:color w:val="000000"/>
          <w:sz w:val="22"/>
          <w:szCs w:val="22"/>
        </w:rPr>
        <w:br/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</w:rPr>
        <w:t>*</w:t>
      </w:r>
      <w:r w:rsidRPr="002E6F9A">
        <w:rPr>
          <w:rFonts w:ascii="Arial" w:hAnsi="Arial" w:cs="Arial"/>
          <w:b/>
          <w:color w:val="000000"/>
          <w:sz w:val="22"/>
          <w:szCs w:val="22"/>
          <w:u w:val="single"/>
        </w:rPr>
        <w:t>Recommended actions</w:t>
      </w:r>
      <w:r w:rsidR="00C52CD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13</w:t>
      </w:r>
      <w:r w:rsidRPr="001B26AE">
        <w:rPr>
          <w:rFonts w:ascii="Arial" w:hAnsi="Arial" w:cs="Arial"/>
          <w:b/>
          <w:color w:val="000000"/>
          <w:sz w:val="22"/>
          <w:szCs w:val="22"/>
        </w:rPr>
        <w:t>: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  <w:r w:rsidR="009C2719">
        <w:rPr>
          <w:rFonts w:ascii="Arial" w:hAnsi="Arial" w:cs="Arial"/>
          <w:color w:val="000000"/>
          <w:sz w:val="22"/>
          <w:szCs w:val="22"/>
        </w:rPr>
        <w:t>Dedicate resources to define the</w:t>
      </w:r>
      <w:r w:rsidR="00DF74CC">
        <w:rPr>
          <w:rFonts w:ascii="Arial" w:hAnsi="Arial" w:cs="Arial"/>
          <w:color w:val="000000"/>
          <w:sz w:val="22"/>
          <w:szCs w:val="22"/>
        </w:rPr>
        <w:t xml:space="preserve"> range</w:t>
      </w:r>
      <w:r w:rsidR="009C2719">
        <w:rPr>
          <w:rFonts w:ascii="Arial" w:hAnsi="Arial" w:cs="Arial"/>
          <w:color w:val="000000"/>
          <w:sz w:val="22"/>
          <w:szCs w:val="22"/>
        </w:rPr>
        <w:t xml:space="preserve"> extent of this species.</w:t>
      </w:r>
      <w:r w:rsidR="00ED036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CFBAE7" w14:textId="343EE824" w:rsidR="008622CF" w:rsidRDefault="002A61AC" w:rsidP="00231DF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Revisit the </w:t>
      </w:r>
      <w:r w:rsidR="008406C3">
        <w:rPr>
          <w:rFonts w:ascii="Arial" w:hAnsi="Arial" w:cs="Arial"/>
          <w:color w:val="000000"/>
          <w:sz w:val="22"/>
          <w:szCs w:val="22"/>
        </w:rPr>
        <w:t>area near Preston label</w:t>
      </w:r>
      <w:r w:rsidR="00DF74CC">
        <w:rPr>
          <w:rFonts w:ascii="Arial" w:hAnsi="Arial" w:cs="Arial"/>
          <w:color w:val="000000"/>
          <w:sz w:val="22"/>
          <w:szCs w:val="22"/>
        </w:rPr>
        <w:t>ed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 as Mill Canyon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 Search </w:t>
      </w:r>
      <w:r w:rsidR="00DF74CC">
        <w:rPr>
          <w:rFonts w:ascii="Arial" w:hAnsi="Arial" w:cs="Arial"/>
          <w:color w:val="000000"/>
          <w:sz w:val="22"/>
          <w:szCs w:val="22"/>
        </w:rPr>
        <w:t>sites</w:t>
      </w:r>
      <w:r w:rsidR="008406C3">
        <w:rPr>
          <w:rFonts w:ascii="Arial" w:hAnsi="Arial" w:cs="Arial"/>
          <w:color w:val="000000"/>
          <w:sz w:val="22"/>
          <w:szCs w:val="22"/>
        </w:rPr>
        <w:t xml:space="preserve"> closer to the Utah border, especially in the Franklin Basin area.</w:t>
      </w:r>
    </w:p>
    <w:p w14:paraId="6F285B56" w14:textId="77777777" w:rsidR="002A61AC" w:rsidRDefault="002A61AC" w:rsidP="00231DFF">
      <w:pPr>
        <w:rPr>
          <w:rFonts w:ascii="Arial" w:hAnsi="Arial" w:cs="Arial"/>
          <w:color w:val="000000"/>
          <w:sz w:val="22"/>
          <w:szCs w:val="22"/>
        </w:rPr>
      </w:pPr>
    </w:p>
    <w:p w14:paraId="3F35F245" w14:textId="77777777" w:rsidR="002A61AC" w:rsidRDefault="002A61AC" w:rsidP="00231DFF">
      <w:pPr>
        <w:rPr>
          <w:rFonts w:ascii="Arial" w:hAnsi="Arial" w:cs="Arial"/>
          <w:color w:val="000000"/>
          <w:sz w:val="22"/>
          <w:szCs w:val="22"/>
        </w:rPr>
      </w:pPr>
    </w:p>
    <w:sectPr w:rsidR="002A61AC" w:rsidSect="0000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6561" w14:textId="77777777" w:rsidR="00B23915" w:rsidRDefault="00B23915" w:rsidP="007B35E2">
      <w:r>
        <w:separator/>
      </w:r>
    </w:p>
  </w:endnote>
  <w:endnote w:type="continuationSeparator" w:id="0">
    <w:p w14:paraId="677E0280" w14:textId="77777777" w:rsidR="00B23915" w:rsidRDefault="00B23915" w:rsidP="007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3A51" w14:textId="77777777" w:rsidR="00B23915" w:rsidRDefault="00B23915" w:rsidP="007B35E2">
      <w:r>
        <w:separator/>
      </w:r>
    </w:p>
  </w:footnote>
  <w:footnote w:type="continuationSeparator" w:id="0">
    <w:p w14:paraId="635A743A" w14:textId="77777777" w:rsidR="00B23915" w:rsidRDefault="00B23915" w:rsidP="007B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949"/>
    <w:multiLevelType w:val="hybridMultilevel"/>
    <w:tmpl w:val="FD5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00"/>
    <w:rsid w:val="000022A6"/>
    <w:rsid w:val="0002019F"/>
    <w:rsid w:val="000210AA"/>
    <w:rsid w:val="00051652"/>
    <w:rsid w:val="00064323"/>
    <w:rsid w:val="0008058C"/>
    <w:rsid w:val="00100300"/>
    <w:rsid w:val="001200F2"/>
    <w:rsid w:val="00124362"/>
    <w:rsid w:val="0012440E"/>
    <w:rsid w:val="0016155C"/>
    <w:rsid w:val="00186CBA"/>
    <w:rsid w:val="001B26AE"/>
    <w:rsid w:val="001C0CA3"/>
    <w:rsid w:val="001C2475"/>
    <w:rsid w:val="001E066B"/>
    <w:rsid w:val="00205201"/>
    <w:rsid w:val="002215C6"/>
    <w:rsid w:val="00231DFF"/>
    <w:rsid w:val="00237315"/>
    <w:rsid w:val="00260D8E"/>
    <w:rsid w:val="0029217A"/>
    <w:rsid w:val="00295F71"/>
    <w:rsid w:val="002A61AC"/>
    <w:rsid w:val="002B3DCE"/>
    <w:rsid w:val="002E6CF3"/>
    <w:rsid w:val="002E6F9A"/>
    <w:rsid w:val="00316EE2"/>
    <w:rsid w:val="003203A1"/>
    <w:rsid w:val="00345868"/>
    <w:rsid w:val="00362A63"/>
    <w:rsid w:val="00363597"/>
    <w:rsid w:val="003A4B8F"/>
    <w:rsid w:val="003C06C8"/>
    <w:rsid w:val="00426A83"/>
    <w:rsid w:val="004273E7"/>
    <w:rsid w:val="00427A12"/>
    <w:rsid w:val="00442B47"/>
    <w:rsid w:val="00444AD0"/>
    <w:rsid w:val="00461FAB"/>
    <w:rsid w:val="004C70F5"/>
    <w:rsid w:val="004E4B85"/>
    <w:rsid w:val="004F79E7"/>
    <w:rsid w:val="00512892"/>
    <w:rsid w:val="005170EC"/>
    <w:rsid w:val="005775D6"/>
    <w:rsid w:val="005C4074"/>
    <w:rsid w:val="005E6877"/>
    <w:rsid w:val="0060156B"/>
    <w:rsid w:val="00620AE2"/>
    <w:rsid w:val="00645190"/>
    <w:rsid w:val="006545B7"/>
    <w:rsid w:val="00654957"/>
    <w:rsid w:val="006624AE"/>
    <w:rsid w:val="0068152C"/>
    <w:rsid w:val="00693318"/>
    <w:rsid w:val="00696AD6"/>
    <w:rsid w:val="006A30C1"/>
    <w:rsid w:val="006B0450"/>
    <w:rsid w:val="006B3062"/>
    <w:rsid w:val="006D5B53"/>
    <w:rsid w:val="006E3107"/>
    <w:rsid w:val="0070483F"/>
    <w:rsid w:val="00706BA4"/>
    <w:rsid w:val="00742074"/>
    <w:rsid w:val="00745077"/>
    <w:rsid w:val="007737FC"/>
    <w:rsid w:val="00780982"/>
    <w:rsid w:val="007B0F19"/>
    <w:rsid w:val="007B35E2"/>
    <w:rsid w:val="007C7859"/>
    <w:rsid w:val="007D3EBD"/>
    <w:rsid w:val="007E0C3A"/>
    <w:rsid w:val="00837B88"/>
    <w:rsid w:val="008406C3"/>
    <w:rsid w:val="0084528B"/>
    <w:rsid w:val="008607F9"/>
    <w:rsid w:val="008622CF"/>
    <w:rsid w:val="00870FE7"/>
    <w:rsid w:val="008971D1"/>
    <w:rsid w:val="00897DC9"/>
    <w:rsid w:val="008B66E3"/>
    <w:rsid w:val="008E40B6"/>
    <w:rsid w:val="00916761"/>
    <w:rsid w:val="00936DAA"/>
    <w:rsid w:val="009513A4"/>
    <w:rsid w:val="00997664"/>
    <w:rsid w:val="009B6D56"/>
    <w:rsid w:val="009C1672"/>
    <w:rsid w:val="009C2719"/>
    <w:rsid w:val="009E2248"/>
    <w:rsid w:val="009F687D"/>
    <w:rsid w:val="00A05E17"/>
    <w:rsid w:val="00A05E99"/>
    <w:rsid w:val="00A0748A"/>
    <w:rsid w:val="00A139C9"/>
    <w:rsid w:val="00A157E9"/>
    <w:rsid w:val="00A15B1C"/>
    <w:rsid w:val="00A30DFB"/>
    <w:rsid w:val="00A36607"/>
    <w:rsid w:val="00A421E3"/>
    <w:rsid w:val="00A844B8"/>
    <w:rsid w:val="00A86D10"/>
    <w:rsid w:val="00A97C1E"/>
    <w:rsid w:val="00AA05B0"/>
    <w:rsid w:val="00AA7A37"/>
    <w:rsid w:val="00AC35EB"/>
    <w:rsid w:val="00AC787F"/>
    <w:rsid w:val="00AD46E0"/>
    <w:rsid w:val="00AD483F"/>
    <w:rsid w:val="00AF18EE"/>
    <w:rsid w:val="00AF3E73"/>
    <w:rsid w:val="00B23915"/>
    <w:rsid w:val="00B55A54"/>
    <w:rsid w:val="00B76DC7"/>
    <w:rsid w:val="00B86969"/>
    <w:rsid w:val="00B96202"/>
    <w:rsid w:val="00BB5782"/>
    <w:rsid w:val="00BB57CD"/>
    <w:rsid w:val="00BD5717"/>
    <w:rsid w:val="00BD7790"/>
    <w:rsid w:val="00BD7EDF"/>
    <w:rsid w:val="00BF1E07"/>
    <w:rsid w:val="00C03CC6"/>
    <w:rsid w:val="00C05F8C"/>
    <w:rsid w:val="00C44BF9"/>
    <w:rsid w:val="00C44E27"/>
    <w:rsid w:val="00C52CDB"/>
    <w:rsid w:val="00C53052"/>
    <w:rsid w:val="00C72753"/>
    <w:rsid w:val="00CC3AA4"/>
    <w:rsid w:val="00CD26FF"/>
    <w:rsid w:val="00CD2E34"/>
    <w:rsid w:val="00CE5A96"/>
    <w:rsid w:val="00D058C3"/>
    <w:rsid w:val="00D06E62"/>
    <w:rsid w:val="00D1030D"/>
    <w:rsid w:val="00D85926"/>
    <w:rsid w:val="00D87206"/>
    <w:rsid w:val="00DA0B9E"/>
    <w:rsid w:val="00DE3248"/>
    <w:rsid w:val="00DF74CC"/>
    <w:rsid w:val="00E11B71"/>
    <w:rsid w:val="00E232B4"/>
    <w:rsid w:val="00E53A5F"/>
    <w:rsid w:val="00E67873"/>
    <w:rsid w:val="00E73D26"/>
    <w:rsid w:val="00E835E1"/>
    <w:rsid w:val="00E9612A"/>
    <w:rsid w:val="00EA239E"/>
    <w:rsid w:val="00EB3D23"/>
    <w:rsid w:val="00EB4CFA"/>
    <w:rsid w:val="00EB6385"/>
    <w:rsid w:val="00ED0361"/>
    <w:rsid w:val="00EE1FF5"/>
    <w:rsid w:val="00EE54C0"/>
    <w:rsid w:val="00EF3801"/>
    <w:rsid w:val="00EF7AE1"/>
    <w:rsid w:val="00F03F9F"/>
    <w:rsid w:val="00F07CDC"/>
    <w:rsid w:val="00F361AA"/>
    <w:rsid w:val="00F41010"/>
    <w:rsid w:val="00F41165"/>
    <w:rsid w:val="00F506A0"/>
    <w:rsid w:val="00F5309E"/>
    <w:rsid w:val="00F742C6"/>
    <w:rsid w:val="00F83198"/>
    <w:rsid w:val="00FD0C5C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D8E36"/>
  <w15:docId w15:val="{32DB8428-9E1F-44C1-8566-F700BF8C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00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5E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1D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F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61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4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201"/>
    <w:pPr>
      <w:ind w:left="720"/>
      <w:contextualSpacing/>
    </w:pPr>
  </w:style>
  <w:style w:type="character" w:customStyle="1" w:styleId="search">
    <w:name w:val="search"/>
    <w:basedOn w:val="DefaultParagraphFont"/>
    <w:rsid w:val="0006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82B54-9ACE-45B8-9008-7902537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Love, Stephen (slove@uidaho.edu)</cp:lastModifiedBy>
  <cp:revision>2</cp:revision>
  <dcterms:created xsi:type="dcterms:W3CDTF">2022-02-23T16:57:00Z</dcterms:created>
  <dcterms:modified xsi:type="dcterms:W3CDTF">2022-02-23T16:57:00Z</dcterms:modified>
</cp:coreProperties>
</file>