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D678" w14:textId="77777777" w:rsidR="00EF7F4D" w:rsidRDefault="00EF7F4D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8F49AD" w14:textId="5D5B4AB3" w:rsidR="00E53C15" w:rsidRDefault="00231DFF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4C0F0E">
        <w:rPr>
          <w:rFonts w:ascii="Arial" w:hAnsi="Arial" w:cs="Arial"/>
          <w:b/>
          <w:i/>
          <w:color w:val="000000"/>
          <w:sz w:val="22"/>
          <w:szCs w:val="22"/>
        </w:rPr>
        <w:t>Sphagnum platy</w:t>
      </w:r>
      <w:r w:rsidR="00E0359D"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="004C0F0E">
        <w:rPr>
          <w:rFonts w:ascii="Arial" w:hAnsi="Arial" w:cs="Arial"/>
          <w:b/>
          <w:i/>
          <w:color w:val="000000"/>
          <w:sz w:val="22"/>
          <w:szCs w:val="22"/>
        </w:rPr>
        <w:t>hyllum</w:t>
      </w:r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43C97">
        <w:rPr>
          <w:rFonts w:ascii="Arial" w:hAnsi="Arial" w:cs="Arial"/>
          <w:b/>
          <w:color w:val="000000"/>
          <w:sz w:val="22"/>
          <w:szCs w:val="22"/>
        </w:rPr>
        <w:t>(</w:t>
      </w:r>
      <w:r w:rsidR="004C0F0E">
        <w:rPr>
          <w:rFonts w:ascii="Arial" w:hAnsi="Arial" w:cs="Arial"/>
          <w:b/>
          <w:color w:val="000000"/>
          <w:sz w:val="22"/>
          <w:szCs w:val="22"/>
        </w:rPr>
        <w:t>Lindberg</w:t>
      </w:r>
      <w:r w:rsidR="00E77301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4C0F0E">
        <w:rPr>
          <w:rFonts w:ascii="Arial" w:hAnsi="Arial" w:cs="Arial"/>
          <w:b/>
          <w:color w:val="000000"/>
          <w:sz w:val="22"/>
          <w:szCs w:val="22"/>
        </w:rPr>
        <w:t>Warnstorf</w:t>
      </w:r>
      <w:r w:rsidR="00AC7852">
        <w:rPr>
          <w:rFonts w:ascii="Arial" w:hAnsi="Arial" w:cs="Arial"/>
          <w:b/>
          <w:color w:val="000000"/>
          <w:sz w:val="22"/>
          <w:szCs w:val="22"/>
        </w:rPr>
        <w:t>.</w:t>
      </w:r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821BCDD" w14:textId="22B716DF" w:rsidR="00100300" w:rsidRDefault="004D1920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E62B13">
        <w:rPr>
          <w:rFonts w:ascii="Arial" w:hAnsi="Arial" w:cs="Arial"/>
          <w:b/>
          <w:color w:val="000000"/>
          <w:sz w:val="22"/>
          <w:szCs w:val="22"/>
        </w:rPr>
        <w:t>Flatleaf Peatmoss</w:t>
      </w:r>
    </w:p>
    <w:p w14:paraId="61572E8B" w14:textId="01767CA2" w:rsidR="00100300" w:rsidRDefault="008B6262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Sphagnaceae</w:t>
      </w:r>
    </w:p>
    <w:p w14:paraId="68A1768A" w14:textId="0F558642" w:rsidR="009C1672" w:rsidRDefault="009C1672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8152C">
        <w:rPr>
          <w:rFonts w:ascii="Arial" w:hAnsi="Arial" w:cs="Arial"/>
          <w:color w:val="000000"/>
          <w:sz w:val="22"/>
          <w:szCs w:val="22"/>
        </w:rPr>
        <w:t xml:space="preserve">Account written by </w:t>
      </w:r>
      <w:r w:rsidR="00AC7852">
        <w:rPr>
          <w:rFonts w:ascii="Arial" w:hAnsi="Arial" w:cs="Arial"/>
          <w:color w:val="000000"/>
          <w:sz w:val="22"/>
          <w:szCs w:val="22"/>
        </w:rPr>
        <w:t>Alma Hanson</w:t>
      </w:r>
      <w:r w:rsidRPr="0068152C">
        <w:rPr>
          <w:rFonts w:ascii="Arial" w:hAnsi="Arial" w:cs="Arial"/>
          <w:color w:val="000000"/>
          <w:sz w:val="22"/>
          <w:szCs w:val="22"/>
        </w:rPr>
        <w:t xml:space="preserve">, </w:t>
      </w:r>
      <w:r w:rsidR="00AC7852">
        <w:rPr>
          <w:rFonts w:ascii="Arial" w:hAnsi="Arial" w:cs="Arial"/>
          <w:color w:val="000000"/>
          <w:sz w:val="22"/>
          <w:szCs w:val="22"/>
        </w:rPr>
        <w:t>0</w:t>
      </w:r>
      <w:r w:rsidR="004C0F0E">
        <w:rPr>
          <w:rFonts w:ascii="Arial" w:hAnsi="Arial" w:cs="Arial"/>
          <w:color w:val="000000"/>
          <w:sz w:val="22"/>
          <w:szCs w:val="22"/>
        </w:rPr>
        <w:t>2</w:t>
      </w:r>
      <w:r w:rsidR="00AC7852">
        <w:rPr>
          <w:rFonts w:ascii="Arial" w:hAnsi="Arial" w:cs="Arial"/>
          <w:color w:val="000000"/>
          <w:sz w:val="22"/>
          <w:szCs w:val="22"/>
        </w:rPr>
        <w:t>/0</w:t>
      </w:r>
      <w:r w:rsidR="004C0F0E">
        <w:rPr>
          <w:rFonts w:ascii="Arial" w:hAnsi="Arial" w:cs="Arial"/>
          <w:color w:val="000000"/>
          <w:sz w:val="22"/>
          <w:szCs w:val="22"/>
        </w:rPr>
        <w:t>3</w:t>
      </w:r>
      <w:r w:rsidR="00AC7852">
        <w:rPr>
          <w:rFonts w:ascii="Arial" w:hAnsi="Arial" w:cs="Arial"/>
          <w:color w:val="000000"/>
          <w:sz w:val="22"/>
          <w:szCs w:val="22"/>
        </w:rPr>
        <w:t>/2021</w:t>
      </w:r>
      <w:r w:rsidR="002B3DCE" w:rsidRPr="002B3DCE">
        <w:rPr>
          <w:rFonts w:ascii="Arial" w:hAnsi="Arial" w:cs="Arial"/>
          <w:color w:val="000000"/>
          <w:sz w:val="22"/>
          <w:szCs w:val="22"/>
        </w:rPr>
        <w:t xml:space="preserve"> 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231DFF">
        <w:rPr>
          <w:rFonts w:ascii="Arial" w:hAnsi="Arial" w:cs="Arial"/>
          <w:color w:val="000000"/>
          <w:sz w:val="22"/>
          <w:szCs w:val="22"/>
        </w:rPr>
        <w:t>*</w:t>
      </w:r>
    </w:p>
    <w:p w14:paraId="3F17DFC4" w14:textId="03DE652A" w:rsidR="00D573AB" w:rsidRDefault="00D573AB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Recommend</w:t>
      </w:r>
      <w:r w:rsidRPr="008B6262">
        <w:rPr>
          <w:rFonts w:ascii="Arial" w:hAnsi="Arial" w:cs="Arial"/>
          <w:sz w:val="22"/>
          <w:szCs w:val="22"/>
        </w:rPr>
        <w:t>ed</w:t>
      </w:r>
      <w:r w:rsidRPr="004C0F0E">
        <w:rPr>
          <w:rFonts w:ascii="Arial" w:hAnsi="Arial" w:cs="Arial"/>
          <w:color w:val="FF0000"/>
          <w:sz w:val="22"/>
          <w:szCs w:val="22"/>
        </w:rPr>
        <w:t xml:space="preserve"> </w:t>
      </w:r>
      <w:r w:rsidR="00E53C15" w:rsidRPr="00E0359D">
        <w:rPr>
          <w:rFonts w:ascii="Arial" w:hAnsi="Arial" w:cs="Arial"/>
          <w:sz w:val="22"/>
          <w:szCs w:val="22"/>
        </w:rPr>
        <w:t>S</w:t>
      </w:r>
      <w:r w:rsidR="00191873" w:rsidRPr="00E0359D">
        <w:rPr>
          <w:rFonts w:ascii="Arial" w:hAnsi="Arial" w:cs="Arial"/>
          <w:sz w:val="22"/>
          <w:szCs w:val="22"/>
        </w:rPr>
        <w:t>1</w:t>
      </w:r>
      <w:r w:rsidRPr="004C0F0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by </w:t>
      </w:r>
      <w:r w:rsidR="00E77301">
        <w:rPr>
          <w:rFonts w:ascii="Arial" w:hAnsi="Arial" w:cs="Arial"/>
          <w:color w:val="000000"/>
          <w:sz w:val="22"/>
          <w:szCs w:val="22"/>
        </w:rPr>
        <w:t xml:space="preserve">North Idaho </w:t>
      </w:r>
      <w:r>
        <w:rPr>
          <w:rFonts w:ascii="Arial" w:hAnsi="Arial" w:cs="Arial"/>
          <w:color w:val="000000"/>
          <w:sz w:val="22"/>
          <w:szCs w:val="22"/>
        </w:rPr>
        <w:t xml:space="preserve">Rare Plant Working Group on </w:t>
      </w:r>
      <w:r w:rsidR="004C0F0E">
        <w:rPr>
          <w:rFonts w:ascii="Arial" w:hAnsi="Arial" w:cs="Arial"/>
          <w:color w:val="000000"/>
          <w:sz w:val="22"/>
          <w:szCs w:val="22"/>
        </w:rPr>
        <w:t>2</w:t>
      </w:r>
      <w:r w:rsidR="00E77301">
        <w:rPr>
          <w:rFonts w:ascii="Arial" w:hAnsi="Arial" w:cs="Arial"/>
          <w:color w:val="000000"/>
          <w:sz w:val="22"/>
          <w:szCs w:val="22"/>
        </w:rPr>
        <w:t>/1</w:t>
      </w:r>
      <w:r w:rsidR="004C0F0E">
        <w:rPr>
          <w:rFonts w:ascii="Arial" w:hAnsi="Arial" w:cs="Arial"/>
          <w:color w:val="000000"/>
          <w:sz w:val="22"/>
          <w:szCs w:val="22"/>
        </w:rPr>
        <w:t>0</w:t>
      </w:r>
      <w:r w:rsidR="00E77301">
        <w:rPr>
          <w:rFonts w:ascii="Arial" w:hAnsi="Arial" w:cs="Arial"/>
          <w:color w:val="000000"/>
          <w:sz w:val="22"/>
          <w:szCs w:val="22"/>
        </w:rPr>
        <w:t>/202</w:t>
      </w:r>
      <w:r w:rsidR="004C0F0E">
        <w:rPr>
          <w:rFonts w:ascii="Arial" w:hAnsi="Arial" w:cs="Arial"/>
          <w:color w:val="000000"/>
          <w:sz w:val="22"/>
          <w:szCs w:val="22"/>
        </w:rPr>
        <w:t>1</w:t>
      </w:r>
    </w:p>
    <w:p w14:paraId="5A3AE50E" w14:textId="1FEEA973" w:rsidR="004C0F0E" w:rsidRDefault="004C0F0E" w:rsidP="009C1672">
      <w:pPr>
        <w:jc w:val="center"/>
        <w:rPr>
          <w:noProof/>
        </w:rPr>
      </w:pPr>
    </w:p>
    <w:p w14:paraId="21E772D3" w14:textId="472CDE85" w:rsidR="004C0F0E" w:rsidRDefault="004C0F0E" w:rsidP="009C1672">
      <w:pPr>
        <w:jc w:val="center"/>
        <w:rPr>
          <w:noProof/>
        </w:rPr>
      </w:pPr>
    </w:p>
    <w:p w14:paraId="1F61744D" w14:textId="6BB327D8" w:rsidR="004C0F0E" w:rsidRDefault="00402397" w:rsidP="009C167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6E1E2" wp14:editId="2A8DB67E">
            <wp:extent cx="324802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84F3" w14:textId="59D2E386" w:rsidR="008B6262" w:rsidRDefault="008B6262" w:rsidP="009C167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E08A" wp14:editId="44287920">
                <wp:simplePos x="0" y="0"/>
                <wp:positionH relativeFrom="margin">
                  <wp:posOffset>1504950</wp:posOffset>
                </wp:positionH>
                <wp:positionV relativeFrom="paragraph">
                  <wp:posOffset>45085</wp:posOffset>
                </wp:positionV>
                <wp:extent cx="2941955" cy="200025"/>
                <wp:effectExtent l="0" t="0" r="0" b="9525"/>
                <wp:wrapNone/>
                <wp:docPr id="14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721004-CCF4-4D15-841D-B066868920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9DD3F" w14:textId="36BC84B7" w:rsidR="0040567E" w:rsidRDefault="008B6262" w:rsidP="0040567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Websites.rbge.org.uk</w:t>
                            </w:r>
                          </w:p>
                          <w:p w14:paraId="793C330C" w14:textId="77777777" w:rsidR="008B6262" w:rsidRDefault="008B6262" w:rsidP="0040567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DAA923B" w14:textId="77777777" w:rsidR="008B6262" w:rsidRDefault="008B6262" w:rsidP="0040567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AE08A" id="Rectangle 5" o:spid="_x0000_s1026" style="position:absolute;left:0;text-align:left;margin-left:118.5pt;margin-top:3.55pt;width:231.65pt;height:1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" filled="f" fillcolor="#4f81bd [3204]" stroked="f" strokecolor="black [3213]">
                <v:shadow color="#eeece1 [3214]"/>
                <v:textbox>
                  <w:txbxContent>
                    <w:p w14:paraId="5909DD3F" w14:textId="36BC84B7" w:rsidR="0040567E" w:rsidRDefault="008B6262" w:rsidP="0040567E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Websites.rbge.org.uk</w:t>
                      </w:r>
                    </w:p>
                    <w:p w14:paraId="793C330C" w14:textId="77777777" w:rsidR="008B6262" w:rsidRDefault="008B6262" w:rsidP="0040567E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7DAA923B" w14:textId="77777777" w:rsidR="008B6262" w:rsidRDefault="008B6262" w:rsidP="0040567E">
                      <w:pPr>
                        <w:kinsoku w:val="0"/>
                        <w:overflowPunct w:val="0"/>
                        <w:textAlignment w:val="baseline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0D7D51" w14:textId="5E64BDD1" w:rsidR="004C0F0E" w:rsidRDefault="004C0F0E" w:rsidP="009C1672">
      <w:pPr>
        <w:jc w:val="center"/>
        <w:rPr>
          <w:noProof/>
        </w:rPr>
      </w:pPr>
    </w:p>
    <w:p w14:paraId="2AB9317C" w14:textId="1DAC2842" w:rsidR="004C0F0E" w:rsidRDefault="004C0F0E" w:rsidP="009C1672">
      <w:pPr>
        <w:jc w:val="center"/>
        <w:rPr>
          <w:noProof/>
        </w:rPr>
      </w:pPr>
    </w:p>
    <w:p w14:paraId="5AA055D4" w14:textId="18DF7FBA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D4DE754" w14:textId="0518E74E" w:rsidR="00C54440" w:rsidRDefault="0034586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9C1672">
        <w:rPr>
          <w:rFonts w:ascii="Arial" w:hAnsi="Arial" w:cs="Arial"/>
          <w:color w:val="000000"/>
          <w:sz w:val="22"/>
          <w:szCs w:val="22"/>
        </w:rPr>
        <w:t>NatureServe</w:t>
      </w:r>
      <w:r w:rsidR="00C52CDB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0935DC">
        <w:rPr>
          <w:rFonts w:ascii="Arial" w:hAnsi="Arial" w:cs="Arial"/>
          <w:color w:val="000000"/>
          <w:sz w:val="22"/>
          <w:szCs w:val="22"/>
        </w:rPr>
        <w:t xml:space="preserve">  </w:t>
      </w:r>
      <w:r w:rsidR="00C54440">
        <w:rPr>
          <w:rFonts w:ascii="Arial" w:hAnsi="Arial" w:cs="Arial"/>
          <w:color w:val="000000"/>
          <w:sz w:val="22"/>
          <w:szCs w:val="22"/>
        </w:rPr>
        <w:t>G</w:t>
      </w:r>
      <w:r w:rsidR="00AC7852">
        <w:rPr>
          <w:rFonts w:ascii="Arial" w:hAnsi="Arial" w:cs="Arial"/>
          <w:color w:val="000000"/>
          <w:sz w:val="22"/>
          <w:szCs w:val="22"/>
        </w:rPr>
        <w:t>5</w:t>
      </w:r>
      <w:r w:rsidR="00C54440">
        <w:rPr>
          <w:rFonts w:ascii="Arial" w:hAnsi="Arial" w:cs="Arial"/>
          <w:color w:val="000000"/>
          <w:sz w:val="22"/>
          <w:szCs w:val="22"/>
        </w:rPr>
        <w:t xml:space="preserve">, Idaho </w:t>
      </w:r>
      <w:r w:rsidR="00E62B13">
        <w:rPr>
          <w:rFonts w:ascii="Arial" w:hAnsi="Arial" w:cs="Arial"/>
          <w:color w:val="000000"/>
          <w:sz w:val="22"/>
          <w:szCs w:val="22"/>
        </w:rPr>
        <w:t>S1</w:t>
      </w:r>
    </w:p>
    <w:p w14:paraId="5409828D" w14:textId="1DCCE876" w:rsidR="00100300" w:rsidRPr="00BE4BF2" w:rsidRDefault="00C5444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British Columbia </w:t>
      </w:r>
      <w:r w:rsidR="00E62B13">
        <w:rPr>
          <w:rFonts w:ascii="Arial" w:hAnsi="Arial" w:cs="Arial"/>
          <w:color w:val="000000"/>
          <w:sz w:val="22"/>
          <w:szCs w:val="22"/>
        </w:rPr>
        <w:t>S3</w:t>
      </w:r>
      <w:r>
        <w:rPr>
          <w:rFonts w:ascii="Arial" w:hAnsi="Arial" w:cs="Arial"/>
          <w:color w:val="000000"/>
          <w:sz w:val="22"/>
          <w:szCs w:val="22"/>
        </w:rPr>
        <w:t>S4,</w:t>
      </w:r>
      <w:r w:rsidR="000B48EA">
        <w:rPr>
          <w:rFonts w:ascii="Arial" w:hAnsi="Arial" w:cs="Arial"/>
          <w:color w:val="000000"/>
          <w:sz w:val="22"/>
          <w:szCs w:val="22"/>
        </w:rPr>
        <w:t xml:space="preserve"> Alberta </w:t>
      </w:r>
      <w:r w:rsidR="00E62B13">
        <w:rPr>
          <w:rFonts w:ascii="Arial" w:hAnsi="Arial" w:cs="Arial"/>
          <w:color w:val="000000"/>
          <w:sz w:val="22"/>
          <w:szCs w:val="22"/>
        </w:rPr>
        <w:t>S2</w:t>
      </w:r>
      <w:r w:rsidR="000B48EA">
        <w:rPr>
          <w:rFonts w:ascii="Arial" w:hAnsi="Arial" w:cs="Arial"/>
          <w:color w:val="000000"/>
          <w:sz w:val="22"/>
          <w:szCs w:val="22"/>
        </w:rPr>
        <w:t>,</w:t>
      </w:r>
      <w:r w:rsidR="00E62B13">
        <w:rPr>
          <w:rFonts w:ascii="Arial" w:hAnsi="Arial" w:cs="Arial"/>
          <w:color w:val="000000"/>
          <w:sz w:val="22"/>
          <w:szCs w:val="22"/>
        </w:rPr>
        <w:t xml:space="preserve"> </w:t>
      </w:r>
      <w:r w:rsidR="0074116D">
        <w:rPr>
          <w:rFonts w:ascii="Arial" w:hAnsi="Arial" w:cs="Arial"/>
          <w:color w:val="000000"/>
          <w:sz w:val="22"/>
          <w:szCs w:val="22"/>
        </w:rPr>
        <w:t xml:space="preserve">Colorado </w:t>
      </w:r>
      <w:r w:rsidR="00E62B13">
        <w:rPr>
          <w:rFonts w:ascii="Arial" w:hAnsi="Arial" w:cs="Arial"/>
          <w:color w:val="000000"/>
          <w:sz w:val="22"/>
          <w:szCs w:val="22"/>
        </w:rPr>
        <w:t>S1</w:t>
      </w:r>
      <w:r w:rsidR="0074116D">
        <w:rPr>
          <w:rFonts w:ascii="Arial" w:hAnsi="Arial" w:cs="Arial"/>
          <w:color w:val="000000"/>
          <w:sz w:val="22"/>
          <w:szCs w:val="22"/>
        </w:rPr>
        <w:t>S</w:t>
      </w:r>
      <w:r w:rsidR="00E62B13">
        <w:rPr>
          <w:rFonts w:ascii="Arial" w:hAnsi="Arial" w:cs="Arial"/>
          <w:color w:val="000000"/>
          <w:sz w:val="22"/>
          <w:szCs w:val="22"/>
        </w:rPr>
        <w:t>2</w:t>
      </w:r>
      <w:r w:rsidR="003E3351">
        <w:rPr>
          <w:rFonts w:ascii="Arial" w:hAnsi="Arial" w:cs="Arial"/>
          <w:color w:val="000000"/>
          <w:sz w:val="22"/>
          <w:szCs w:val="22"/>
        </w:rPr>
        <w:t>.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5EA56DDB" w14:textId="77777777" w:rsidR="00E348DD" w:rsidRDefault="00E348DD" w:rsidP="00100300">
      <w:pPr>
        <w:outlineLvl w:val="0"/>
        <w:rPr>
          <w:rFonts w:ascii="Arial" w:hAnsi="Arial" w:cs="Arial"/>
          <w:sz w:val="22"/>
          <w:szCs w:val="22"/>
        </w:rPr>
      </w:pPr>
    </w:p>
    <w:p w14:paraId="0BE24194" w14:textId="7E7D6E31" w:rsidR="00100300" w:rsidRPr="001B01F3" w:rsidRDefault="00100300" w:rsidP="00100300">
      <w:pPr>
        <w:outlineLvl w:val="0"/>
        <w:rPr>
          <w:rFonts w:ascii="Arial" w:hAnsi="Arial" w:cs="Arial"/>
          <w:sz w:val="22"/>
          <w:szCs w:val="22"/>
        </w:rPr>
      </w:pPr>
      <w:r w:rsidRPr="001B01F3">
        <w:rPr>
          <w:rFonts w:ascii="Arial" w:hAnsi="Arial" w:cs="Arial"/>
          <w:sz w:val="22"/>
          <w:szCs w:val="22"/>
        </w:rPr>
        <w:t>INPS</w:t>
      </w:r>
      <w:r w:rsidR="00EB4CFA" w:rsidRPr="001B01F3">
        <w:rPr>
          <w:rFonts w:ascii="Arial" w:hAnsi="Arial" w:cs="Arial"/>
          <w:sz w:val="22"/>
          <w:szCs w:val="22"/>
        </w:rPr>
        <w:t xml:space="preserve"> rank²</w:t>
      </w:r>
      <w:r w:rsidR="00C54440" w:rsidRPr="001B01F3">
        <w:rPr>
          <w:rFonts w:ascii="Arial" w:hAnsi="Arial" w:cs="Arial"/>
          <w:sz w:val="22"/>
          <w:szCs w:val="22"/>
        </w:rPr>
        <w:t xml:space="preserve">:  </w:t>
      </w:r>
      <w:r w:rsidR="00E62B13">
        <w:rPr>
          <w:rFonts w:ascii="Arial" w:hAnsi="Arial" w:cs="Arial"/>
          <w:sz w:val="22"/>
          <w:szCs w:val="22"/>
        </w:rPr>
        <w:t>S1</w:t>
      </w:r>
      <w:r w:rsidRPr="001B01F3">
        <w:rPr>
          <w:rFonts w:ascii="Arial" w:hAnsi="Arial" w:cs="Arial"/>
          <w:sz w:val="22"/>
          <w:szCs w:val="22"/>
        </w:rPr>
        <w:tab/>
      </w:r>
    </w:p>
    <w:p w14:paraId="01FA82E4" w14:textId="70F63F95" w:rsidR="00100300" w:rsidRPr="00AE56B2" w:rsidRDefault="00C54440" w:rsidP="00100300">
      <w:pPr>
        <w:outlineLvl w:val="0"/>
        <w:rPr>
          <w:rFonts w:ascii="Arial" w:hAnsi="Arial" w:cs="Arial"/>
          <w:sz w:val="22"/>
          <w:szCs w:val="22"/>
        </w:rPr>
      </w:pPr>
      <w:r w:rsidRPr="00AE56B2">
        <w:rPr>
          <w:rFonts w:ascii="Arial" w:hAnsi="Arial" w:cs="Arial"/>
          <w:sz w:val="22"/>
          <w:szCs w:val="22"/>
        </w:rPr>
        <w:t>BLM:  Not listed</w:t>
      </w:r>
    </w:p>
    <w:p w14:paraId="027C1A2E" w14:textId="1891DF62" w:rsidR="00100300" w:rsidRPr="00AE56B2" w:rsidRDefault="00C54440" w:rsidP="00100300">
      <w:pPr>
        <w:rPr>
          <w:rFonts w:ascii="Arial" w:hAnsi="Arial" w:cs="Arial"/>
          <w:sz w:val="22"/>
          <w:szCs w:val="22"/>
        </w:rPr>
      </w:pPr>
      <w:r w:rsidRPr="00AE56B2">
        <w:rPr>
          <w:rFonts w:ascii="Arial" w:hAnsi="Arial" w:cs="Arial"/>
          <w:sz w:val="22"/>
          <w:szCs w:val="22"/>
        </w:rPr>
        <w:t xml:space="preserve">FS Reg 1: </w:t>
      </w:r>
      <w:r w:rsidR="00AE56B2" w:rsidRPr="00AE56B2">
        <w:rPr>
          <w:rFonts w:ascii="Arial" w:hAnsi="Arial" w:cs="Arial"/>
          <w:sz w:val="22"/>
          <w:szCs w:val="22"/>
        </w:rPr>
        <w:t>Not listed</w:t>
      </w:r>
    </w:p>
    <w:p w14:paraId="6E0516C6" w14:textId="2803AAFD" w:rsidR="00100300" w:rsidRPr="00AE56B2" w:rsidRDefault="00100300" w:rsidP="00100300">
      <w:pPr>
        <w:rPr>
          <w:rFonts w:ascii="Arial" w:hAnsi="Arial" w:cs="Arial"/>
          <w:sz w:val="22"/>
          <w:szCs w:val="22"/>
        </w:rPr>
      </w:pPr>
      <w:r w:rsidRPr="00AE56B2">
        <w:rPr>
          <w:rFonts w:ascii="Arial" w:hAnsi="Arial" w:cs="Arial"/>
          <w:sz w:val="22"/>
          <w:szCs w:val="22"/>
        </w:rPr>
        <w:t>FS Reg 4:</w:t>
      </w:r>
      <w:r w:rsidR="00EB3D23" w:rsidRPr="00AE56B2">
        <w:rPr>
          <w:rFonts w:ascii="Arial" w:hAnsi="Arial" w:cs="Arial"/>
          <w:sz w:val="22"/>
          <w:szCs w:val="22"/>
        </w:rPr>
        <w:t xml:space="preserve"> </w:t>
      </w:r>
      <w:r w:rsidR="00C54440" w:rsidRPr="00AE56B2">
        <w:rPr>
          <w:rFonts w:ascii="Arial" w:hAnsi="Arial" w:cs="Arial"/>
          <w:sz w:val="22"/>
          <w:szCs w:val="22"/>
        </w:rPr>
        <w:t>Not listed</w:t>
      </w:r>
    </w:p>
    <w:p w14:paraId="5447A661" w14:textId="6FCB78CC" w:rsidR="00100300" w:rsidRPr="00AE56B2" w:rsidRDefault="00C54440" w:rsidP="00100300">
      <w:pPr>
        <w:rPr>
          <w:rFonts w:ascii="Arial" w:hAnsi="Arial" w:cs="Arial"/>
          <w:sz w:val="22"/>
          <w:szCs w:val="22"/>
        </w:rPr>
      </w:pPr>
      <w:r w:rsidRPr="00AE56B2">
        <w:rPr>
          <w:rFonts w:ascii="Arial" w:hAnsi="Arial" w:cs="Arial"/>
          <w:sz w:val="22"/>
          <w:szCs w:val="22"/>
        </w:rPr>
        <w:t xml:space="preserve">FS Reg 6: </w:t>
      </w:r>
      <w:r w:rsidR="00A365E4" w:rsidRPr="00AE56B2">
        <w:rPr>
          <w:rFonts w:ascii="Arial" w:hAnsi="Arial" w:cs="Arial"/>
          <w:sz w:val="22"/>
          <w:szCs w:val="22"/>
        </w:rPr>
        <w:t>Not listed</w:t>
      </w:r>
    </w:p>
    <w:p w14:paraId="5BC6C48F" w14:textId="53B8F197" w:rsidR="00100300" w:rsidRPr="00AE56B2" w:rsidRDefault="00C54440" w:rsidP="00100300">
      <w:pPr>
        <w:outlineLvl w:val="0"/>
        <w:rPr>
          <w:rFonts w:ascii="Arial" w:hAnsi="Arial" w:cs="Arial"/>
          <w:sz w:val="22"/>
          <w:szCs w:val="22"/>
        </w:rPr>
      </w:pPr>
      <w:r w:rsidRPr="00AE56B2">
        <w:rPr>
          <w:rFonts w:ascii="Arial" w:hAnsi="Arial" w:cs="Arial"/>
          <w:sz w:val="22"/>
          <w:szCs w:val="22"/>
        </w:rPr>
        <w:t>FWS:</w:t>
      </w:r>
      <w:r w:rsidRPr="00AE56B2">
        <w:rPr>
          <w:rFonts w:ascii="Arial" w:hAnsi="Arial" w:cs="Arial"/>
          <w:sz w:val="22"/>
          <w:szCs w:val="22"/>
        </w:rPr>
        <w:tab/>
        <w:t>Not listed</w:t>
      </w:r>
    </w:p>
    <w:p w14:paraId="736F7C4F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1700E527" w14:textId="18CC81CF" w:rsidR="00100300" w:rsidRPr="001B01F3" w:rsidRDefault="00100300" w:rsidP="00100300">
      <w:pPr>
        <w:outlineLvl w:val="0"/>
        <w:rPr>
          <w:rFonts w:ascii="Arial" w:hAnsi="Arial" w:cs="Arial"/>
          <w:iCs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  <w:r w:rsidR="009F7F5C">
        <w:rPr>
          <w:rFonts w:ascii="Arial" w:hAnsi="Arial" w:cs="Arial"/>
          <w:iCs/>
          <w:sz w:val="22"/>
          <w:szCs w:val="22"/>
        </w:rPr>
        <w:t>Flora 67:481</w:t>
      </w:r>
    </w:p>
    <w:p w14:paraId="1863C5CA" w14:textId="77777777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6A787D6" w14:textId="1D126DD1" w:rsidR="002E6F9A" w:rsidRPr="008F2CC2" w:rsidRDefault="002E6F9A" w:rsidP="00100300">
      <w:pPr>
        <w:outlineLvl w:val="0"/>
        <w:rPr>
          <w:rFonts w:ascii="Arial" w:hAnsi="Arial" w:cs="Arial"/>
          <w:iCs/>
          <w:color w:val="000000"/>
          <w:sz w:val="22"/>
          <w:szCs w:val="22"/>
          <w:u w:val="single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9F7F5C" w:rsidRPr="009F7F5C">
        <w:rPr>
          <w:rFonts w:ascii="Arial" w:hAnsi="Arial" w:cs="Arial"/>
          <w:iCs/>
          <w:color w:val="000000"/>
          <w:sz w:val="22"/>
          <w:szCs w:val="22"/>
        </w:rPr>
        <w:t>Sphagnum laricinum var.platyphyllim</w:t>
      </w:r>
      <w:r w:rsidR="009F7F5C">
        <w:rPr>
          <w:rFonts w:ascii="Arial" w:hAnsi="Arial" w:cs="Arial"/>
          <w:iCs/>
          <w:color w:val="000000"/>
          <w:sz w:val="22"/>
          <w:szCs w:val="22"/>
        </w:rPr>
        <w:t xml:space="preserve"> Lindberg, S. contortum var. platyphyllum (Lindberg) Aberg, S. grasslii H.A, Crum, S. subsecundum var. platphyllum (Braithwaite) Cardot</w:t>
      </w:r>
    </w:p>
    <w:p w14:paraId="54D98051" w14:textId="77777777" w:rsidR="00E53A5F" w:rsidRPr="007E0C3A" w:rsidRDefault="00E53A5F" w:rsidP="00100300">
      <w:pPr>
        <w:outlineLvl w:val="0"/>
        <w:rPr>
          <w:rFonts w:ascii="Arial" w:hAnsi="Arial" w:cs="Arial"/>
          <w:i/>
          <w:sz w:val="22"/>
          <w:szCs w:val="22"/>
        </w:rPr>
      </w:pPr>
    </w:p>
    <w:p w14:paraId="05DE0B90" w14:textId="54447F96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26E576C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1CA858" w14:textId="57745B0C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*Taxonomic key(s)</w:t>
      </w:r>
      <w:r w:rsidR="00EF7AE1">
        <w:rPr>
          <w:rFonts w:ascii="Arial" w:hAnsi="Arial" w:cs="Arial"/>
          <w:i/>
          <w:color w:val="000000"/>
          <w:sz w:val="22"/>
          <w:szCs w:val="22"/>
          <w:vertAlign w:val="superscript"/>
        </w:rPr>
        <w:t>7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77301">
        <w:rPr>
          <w:rFonts w:ascii="Arial" w:hAnsi="Arial" w:cs="Arial"/>
          <w:color w:val="000000"/>
          <w:sz w:val="22"/>
          <w:szCs w:val="22"/>
        </w:rPr>
        <w:t>Flora of North America, Volume 2</w:t>
      </w:r>
      <w:r w:rsidR="009F7F5C">
        <w:rPr>
          <w:rFonts w:ascii="Arial" w:hAnsi="Arial" w:cs="Arial"/>
          <w:color w:val="000000"/>
          <w:sz w:val="22"/>
          <w:szCs w:val="22"/>
        </w:rPr>
        <w:t>7</w:t>
      </w:r>
      <w:r w:rsidR="00EE4001">
        <w:rPr>
          <w:rFonts w:ascii="Arial" w:hAnsi="Arial" w:cs="Arial"/>
          <w:color w:val="000000"/>
          <w:sz w:val="22"/>
          <w:szCs w:val="22"/>
        </w:rPr>
        <w:t>.</w:t>
      </w:r>
    </w:p>
    <w:p w14:paraId="3C731734" w14:textId="717E6750" w:rsidR="00231DFF" w:rsidRDefault="005806B9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pict w14:anchorId="06C70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9" o:title="Screenshot (3)"/>
          </v:shape>
        </w:pict>
      </w:r>
    </w:p>
    <w:p w14:paraId="194E4FB1" w14:textId="6C53F4DE" w:rsidR="00E62B13" w:rsidRDefault="00E62B13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BE5D1FF" w14:textId="77777777" w:rsidR="00E62B13" w:rsidRPr="00ED0361" w:rsidRDefault="00E62B13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64DFA90" w14:textId="0DF5B648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 (OPTIONAL)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5EA6F3" w14:textId="77777777" w:rsidR="008F2CC2" w:rsidRDefault="008F2CC2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8922388" w14:textId="5B8B0C05" w:rsidR="00100300" w:rsidRDefault="00EE4001" w:rsidP="00100300">
      <w:pP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Smal</w:t>
      </w:r>
      <w:r w:rsidR="00EB70A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to medium size </w:t>
      </w:r>
      <w:r w:rsidR="00EB70A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peat</w:t>
      </w:r>
      <w:r w:rsidR="008F2CC2" w:rsidRPr="008F2CC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moss forming yellow-green to brown and black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mats or scattered stems</w:t>
      </w:r>
      <w:r w:rsidR="008F2CC2" w:rsidRPr="008F2CC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 </w:t>
      </w:r>
      <w:r w:rsidR="00EB70A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Terminal heads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are small and poorly developed with larger terminal buds.  </w:t>
      </w:r>
      <w:r w:rsidR="008F2CC2" w:rsidRPr="008F2CC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Stems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are light brown to green with 2-3 layers of thin walled</w:t>
      </w:r>
      <w:r w:rsidR="00B57F6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large cortical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cells.</w:t>
      </w:r>
      <w:r w:rsidR="008F2CC2" w:rsidRPr="008F2CC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Stem l</w:t>
      </w:r>
      <w:r w:rsidR="008F2CC2" w:rsidRPr="008F2CC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eaves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concave to elliptical</w:t>
      </w:r>
      <w:r w:rsidR="008F2CC2" w:rsidRPr="008F2CC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r w:rsidR="00B20E0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Found in minerotrophic wetlands and open fens</w:t>
      </w:r>
      <w:r w:rsidR="00EB70A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13EE629E" w14:textId="77777777" w:rsidR="00B20E0E" w:rsidRPr="001B01F3" w:rsidRDefault="00B20E0E" w:rsidP="00100300">
      <w:pPr>
        <w:rPr>
          <w:rFonts w:ascii="Arial" w:hAnsi="Arial" w:cs="Arial"/>
          <w:color w:val="000000"/>
          <w:sz w:val="22"/>
          <w:szCs w:val="22"/>
        </w:rPr>
      </w:pPr>
    </w:p>
    <w:p w14:paraId="642D03FB" w14:textId="4869796A" w:rsidR="004748DA" w:rsidRDefault="00100300" w:rsidP="004748DA">
      <w:pPr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Life span (perennial), growth form (</w:t>
      </w:r>
      <w:r w:rsidR="008F2CC2">
        <w:rPr>
          <w:rFonts w:ascii="Arial" w:hAnsi="Arial" w:cs="Arial"/>
          <w:color w:val="000000"/>
          <w:sz w:val="22"/>
          <w:szCs w:val="22"/>
        </w:rPr>
        <w:t>moss</w:t>
      </w:r>
      <w:r w:rsidRPr="00BE4BF2">
        <w:rPr>
          <w:rFonts w:ascii="Arial" w:hAnsi="Arial" w:cs="Arial"/>
          <w:color w:val="000000"/>
          <w:sz w:val="22"/>
          <w:szCs w:val="22"/>
        </w:rPr>
        <w:t>)</w:t>
      </w:r>
      <w:r w:rsidR="004748DA" w:rsidRPr="004748DA">
        <w:rPr>
          <w:rFonts w:ascii="Arial" w:hAnsi="Arial" w:cs="Arial"/>
          <w:color w:val="4B3321"/>
          <w:sz w:val="22"/>
          <w:szCs w:val="22"/>
          <w:shd w:val="clear" w:color="auto" w:fill="FCFCFE"/>
        </w:rPr>
        <w:t>.</w:t>
      </w:r>
    </w:p>
    <w:p w14:paraId="2D0CB443" w14:textId="1163B2A0" w:rsidR="002E6F9A" w:rsidRPr="008F2CC2" w:rsidRDefault="002E6F9A" w:rsidP="0010030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5B6C46E7" w14:textId="4FE5E7A7" w:rsidR="00100300" w:rsidRPr="00BE4BF2" w:rsidRDefault="00100300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B20E0E" w:rsidRPr="00B20E0E">
        <w:rPr>
          <w:rFonts w:ascii="Arial" w:hAnsi="Arial" w:cs="Arial"/>
          <w:i/>
          <w:iCs/>
          <w:color w:val="000000"/>
          <w:sz w:val="22"/>
          <w:szCs w:val="22"/>
        </w:rPr>
        <w:t>Sphagnum contortum</w:t>
      </w:r>
      <w:r w:rsidR="00221E4A">
        <w:rPr>
          <w:rFonts w:ascii="Arial" w:hAnsi="Arial" w:cs="Arial"/>
          <w:color w:val="000000"/>
          <w:sz w:val="22"/>
          <w:szCs w:val="22"/>
        </w:rPr>
        <w:t>.</w:t>
      </w:r>
    </w:p>
    <w:p w14:paraId="63E9009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37B1249" w14:textId="55D7C126" w:rsidR="00E8712C" w:rsidRPr="001B01F3" w:rsidRDefault="00100300" w:rsidP="00E8712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Habitat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221E4A">
        <w:rPr>
          <w:rFonts w:ascii="Arial" w:hAnsi="Arial" w:cs="Arial"/>
          <w:color w:val="000000"/>
          <w:sz w:val="22"/>
          <w:szCs w:val="22"/>
        </w:rPr>
        <w:t xml:space="preserve">Exposed to submerged in </w:t>
      </w:r>
      <w:r w:rsidR="009A0D25">
        <w:rPr>
          <w:rFonts w:ascii="Arial" w:hAnsi="Arial" w:cs="Arial"/>
          <w:color w:val="000000"/>
          <w:sz w:val="22"/>
          <w:szCs w:val="22"/>
        </w:rPr>
        <w:t>f</w:t>
      </w:r>
      <w:r w:rsidR="00221E4A">
        <w:rPr>
          <w:rFonts w:ascii="Arial" w:hAnsi="Arial" w:cs="Arial"/>
          <w:color w:val="000000"/>
          <w:sz w:val="22"/>
          <w:szCs w:val="22"/>
        </w:rPr>
        <w:t xml:space="preserve">ens, lakeshores, ponds, </w:t>
      </w:r>
      <w:r w:rsidR="00B57F68">
        <w:rPr>
          <w:rFonts w:ascii="Arial" w:hAnsi="Arial" w:cs="Arial"/>
          <w:color w:val="000000"/>
          <w:sz w:val="22"/>
          <w:szCs w:val="22"/>
        </w:rPr>
        <w:t xml:space="preserve">and other </w:t>
      </w:r>
      <w:r w:rsidR="00221E4A">
        <w:rPr>
          <w:rFonts w:ascii="Arial" w:hAnsi="Arial" w:cs="Arial"/>
          <w:color w:val="000000"/>
          <w:sz w:val="22"/>
          <w:szCs w:val="22"/>
        </w:rPr>
        <w:t>wetlands</w:t>
      </w:r>
      <w:r w:rsidR="00E8712C" w:rsidRPr="001B01F3">
        <w:rPr>
          <w:rFonts w:ascii="Arial" w:hAnsi="Arial" w:cs="Arial"/>
          <w:color w:val="000000"/>
          <w:sz w:val="22"/>
          <w:szCs w:val="22"/>
        </w:rPr>
        <w:t xml:space="preserve">. </w:t>
      </w:r>
      <w:r w:rsidR="00E8712C" w:rsidRPr="001B01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From low to high elevations</w:t>
      </w:r>
      <w:r w:rsidR="00EB70A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7418FE0D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DD71C00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05A1FC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C816E1B" w14:textId="7A53AB65" w:rsidR="00100300" w:rsidRPr="00551DA4" w:rsidRDefault="00100300" w:rsidP="00100300">
      <w:pPr>
        <w:outlineLvl w:val="0"/>
        <w:rPr>
          <w:rFonts w:ascii="Arial" w:hAnsi="Arial" w:cs="Arial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="00E8712C" w:rsidRPr="00551DA4">
        <w:rPr>
          <w:rFonts w:ascii="Arial" w:hAnsi="Arial" w:cs="Arial"/>
          <w:sz w:val="22"/>
          <w:szCs w:val="22"/>
        </w:rPr>
        <w:t>Payette</w:t>
      </w:r>
      <w:r w:rsidR="004748DA" w:rsidRPr="00551DA4">
        <w:rPr>
          <w:rFonts w:ascii="Arial" w:hAnsi="Arial" w:cs="Arial"/>
          <w:sz w:val="22"/>
          <w:szCs w:val="22"/>
        </w:rPr>
        <w:t xml:space="preserve"> National Forest</w:t>
      </w:r>
      <w:r w:rsidR="004866FA" w:rsidRPr="00551DA4">
        <w:rPr>
          <w:rFonts w:ascii="Arial" w:hAnsi="Arial" w:cs="Arial"/>
          <w:sz w:val="22"/>
          <w:szCs w:val="22"/>
        </w:rPr>
        <w:t>, Valley County</w:t>
      </w:r>
      <w:r w:rsidR="00551DA4" w:rsidRPr="00551DA4">
        <w:rPr>
          <w:rFonts w:ascii="Arial" w:hAnsi="Arial" w:cs="Arial"/>
          <w:sz w:val="22"/>
          <w:szCs w:val="22"/>
        </w:rPr>
        <w:t xml:space="preserve"> and </w:t>
      </w:r>
      <w:r w:rsidR="00D95FAC" w:rsidRPr="00551DA4">
        <w:rPr>
          <w:rFonts w:ascii="Arial" w:hAnsi="Arial" w:cs="Arial"/>
          <w:sz w:val="22"/>
          <w:szCs w:val="22"/>
        </w:rPr>
        <w:t xml:space="preserve"> Boise National Forest,</w:t>
      </w:r>
      <w:r w:rsidR="00551DA4" w:rsidRPr="00551DA4">
        <w:rPr>
          <w:rFonts w:ascii="Arial" w:hAnsi="Arial" w:cs="Arial"/>
          <w:sz w:val="22"/>
          <w:szCs w:val="22"/>
        </w:rPr>
        <w:t xml:space="preserve"> Boise County, Idaho</w:t>
      </w:r>
    </w:p>
    <w:p w14:paraId="6C69DBB8" w14:textId="77777777" w:rsidR="00100300" w:rsidRPr="00551DA4" w:rsidRDefault="00100300" w:rsidP="00100300">
      <w:pPr>
        <w:rPr>
          <w:rFonts w:ascii="Arial" w:hAnsi="Arial" w:cs="Arial"/>
          <w:sz w:val="22"/>
          <w:szCs w:val="22"/>
        </w:rPr>
      </w:pPr>
    </w:p>
    <w:p w14:paraId="341F20D9" w14:textId="7FC4BC88" w:rsidR="00100300" w:rsidRPr="00551DA4" w:rsidRDefault="00100300" w:rsidP="00100300">
      <w:pPr>
        <w:rPr>
          <w:rFonts w:ascii="Arial" w:hAnsi="Arial" w:cs="Arial"/>
          <w:sz w:val="22"/>
          <w:szCs w:val="22"/>
          <w:u w:val="single"/>
        </w:rPr>
      </w:pPr>
      <w:r w:rsidRPr="00551DA4">
        <w:rPr>
          <w:rFonts w:ascii="Arial" w:hAnsi="Arial" w:cs="Arial"/>
          <w:b/>
          <w:sz w:val="22"/>
          <w:szCs w:val="22"/>
          <w:u w:val="single"/>
        </w:rPr>
        <w:t>Distribution</w:t>
      </w:r>
      <w:r w:rsidRPr="00551DA4">
        <w:rPr>
          <w:rFonts w:ascii="Arial" w:hAnsi="Arial" w:cs="Arial"/>
          <w:b/>
          <w:sz w:val="22"/>
          <w:szCs w:val="22"/>
        </w:rPr>
        <w:t>:</w:t>
      </w:r>
      <w:r w:rsidR="00ED0361" w:rsidRPr="00551DA4">
        <w:rPr>
          <w:rFonts w:ascii="Arial" w:hAnsi="Arial" w:cs="Arial"/>
          <w:sz w:val="22"/>
          <w:szCs w:val="22"/>
        </w:rPr>
        <w:t xml:space="preserve">  </w:t>
      </w:r>
      <w:r w:rsidR="00F64296" w:rsidRPr="00551DA4">
        <w:rPr>
          <w:rFonts w:ascii="Arial" w:hAnsi="Arial" w:cs="Arial"/>
          <w:sz w:val="22"/>
          <w:szCs w:val="22"/>
        </w:rPr>
        <w:t xml:space="preserve">In USA: AK, AZ, CA, CO, CT, ID, IN, MA, ME, MI, MN, MO, NH, NJ, OH, OR, PA, RI, VT, WI, WY.  </w:t>
      </w:r>
      <w:r w:rsidR="00E8712C" w:rsidRPr="00551DA4">
        <w:rPr>
          <w:rFonts w:ascii="Arial" w:hAnsi="Arial" w:cs="Arial"/>
          <w:sz w:val="22"/>
          <w:szCs w:val="22"/>
        </w:rPr>
        <w:t>Canada</w:t>
      </w:r>
      <w:r w:rsidR="00F64296" w:rsidRPr="00551DA4">
        <w:rPr>
          <w:rFonts w:ascii="Arial" w:hAnsi="Arial" w:cs="Arial"/>
          <w:sz w:val="22"/>
          <w:szCs w:val="22"/>
        </w:rPr>
        <w:t>,</w:t>
      </w:r>
      <w:r w:rsidR="00E8712C" w:rsidRPr="00551DA4">
        <w:rPr>
          <w:rFonts w:ascii="Arial" w:hAnsi="Arial" w:cs="Arial"/>
          <w:sz w:val="22"/>
          <w:szCs w:val="22"/>
        </w:rPr>
        <w:t xml:space="preserve"> </w:t>
      </w:r>
      <w:r w:rsidR="00551DA4" w:rsidRPr="00551DA4">
        <w:rPr>
          <w:rFonts w:ascii="Arial" w:hAnsi="Arial" w:cs="Arial"/>
          <w:sz w:val="22"/>
          <w:szCs w:val="22"/>
        </w:rPr>
        <w:t xml:space="preserve">Europe, Greenland, </w:t>
      </w:r>
      <w:r w:rsidR="00F64296" w:rsidRPr="00551DA4">
        <w:rPr>
          <w:rFonts w:ascii="Arial" w:hAnsi="Arial" w:cs="Arial"/>
          <w:sz w:val="22"/>
          <w:szCs w:val="22"/>
        </w:rPr>
        <w:t>South America, Eurasia</w:t>
      </w:r>
      <w:r w:rsidR="00E8712C" w:rsidRPr="00551DA4">
        <w:rPr>
          <w:rFonts w:ascii="Arial" w:hAnsi="Arial" w:cs="Arial"/>
          <w:sz w:val="22"/>
          <w:szCs w:val="22"/>
        </w:rPr>
        <w:t>.</w:t>
      </w:r>
    </w:p>
    <w:p w14:paraId="121BDCBF" w14:textId="77777777" w:rsidR="00E8712C" w:rsidRPr="00551DA4" w:rsidRDefault="00E8712C" w:rsidP="00100300">
      <w:pPr>
        <w:rPr>
          <w:rFonts w:ascii="Arial" w:hAnsi="Arial" w:cs="Arial"/>
          <w:sz w:val="22"/>
          <w:szCs w:val="22"/>
        </w:rPr>
      </w:pPr>
    </w:p>
    <w:p w14:paraId="2AC6F7F0" w14:textId="23CF4F9C" w:rsidR="00E232B4" w:rsidRPr="00551DA4" w:rsidRDefault="00A365E4" w:rsidP="00100300">
      <w:pPr>
        <w:rPr>
          <w:rFonts w:ascii="Arial" w:hAnsi="Arial" w:cs="Arial"/>
          <w:i/>
          <w:iCs/>
          <w:sz w:val="22"/>
          <w:szCs w:val="22"/>
        </w:rPr>
      </w:pPr>
      <w:r w:rsidRPr="00551DA4">
        <w:rPr>
          <w:rFonts w:ascii="Arial" w:hAnsi="Arial" w:cs="Arial"/>
          <w:iCs/>
          <w:sz w:val="22"/>
          <w:szCs w:val="22"/>
        </w:rPr>
        <w:t>Map shows</w:t>
      </w:r>
      <w:r w:rsidR="00E232B4" w:rsidRPr="00551DA4">
        <w:rPr>
          <w:rFonts w:ascii="Arial" w:hAnsi="Arial" w:cs="Arial"/>
          <w:sz w:val="22"/>
          <w:szCs w:val="22"/>
        </w:rPr>
        <w:t xml:space="preserve"> </w:t>
      </w:r>
      <w:r w:rsidRPr="00551DA4">
        <w:rPr>
          <w:rFonts w:ascii="Arial" w:hAnsi="Arial" w:cs="Arial"/>
          <w:sz w:val="22"/>
          <w:szCs w:val="22"/>
        </w:rPr>
        <w:t>p</w:t>
      </w:r>
      <w:r w:rsidR="0040567E" w:rsidRPr="00551DA4">
        <w:rPr>
          <w:rFonts w:ascii="Arial" w:hAnsi="Arial" w:cs="Arial"/>
          <w:sz w:val="22"/>
          <w:szCs w:val="22"/>
        </w:rPr>
        <w:t xml:space="preserve">arts </w:t>
      </w:r>
      <w:r w:rsidR="00570536" w:rsidRPr="00551DA4">
        <w:rPr>
          <w:rFonts w:ascii="Arial" w:hAnsi="Arial" w:cs="Arial"/>
          <w:sz w:val="22"/>
          <w:szCs w:val="22"/>
        </w:rPr>
        <w:t xml:space="preserve">of </w:t>
      </w:r>
      <w:r w:rsidR="0040567E" w:rsidRPr="00551DA4">
        <w:rPr>
          <w:rFonts w:ascii="Arial" w:hAnsi="Arial" w:cs="Arial"/>
          <w:sz w:val="22"/>
          <w:szCs w:val="22"/>
        </w:rPr>
        <w:t>Canada and USA</w:t>
      </w:r>
      <w:r w:rsidRPr="00551DA4">
        <w:rPr>
          <w:rFonts w:ascii="Arial" w:hAnsi="Arial" w:cs="Arial"/>
          <w:sz w:val="22"/>
          <w:szCs w:val="22"/>
        </w:rPr>
        <w:t xml:space="preserve"> populations;</w:t>
      </w:r>
      <w:r w:rsidR="0040567E" w:rsidRPr="00551DA4">
        <w:rPr>
          <w:rFonts w:ascii="Arial" w:hAnsi="Arial" w:cs="Arial"/>
          <w:sz w:val="22"/>
          <w:szCs w:val="22"/>
        </w:rPr>
        <w:t xml:space="preserve"> from </w:t>
      </w:r>
      <w:r w:rsidR="0040567E" w:rsidRPr="00551DA4">
        <w:rPr>
          <w:rFonts w:ascii="Arial" w:hAnsi="Arial" w:cs="Arial"/>
          <w:i/>
          <w:iCs/>
          <w:sz w:val="22"/>
          <w:szCs w:val="22"/>
        </w:rPr>
        <w:t>Consortium of Pacific Northwest Herbaria</w:t>
      </w:r>
    </w:p>
    <w:p w14:paraId="55B3CF4A" w14:textId="6E2423A5" w:rsidR="002E2EF8" w:rsidRPr="00B20E0E" w:rsidRDefault="002E2EF8" w:rsidP="00100300">
      <w:pPr>
        <w:rPr>
          <w:rFonts w:ascii="Arial" w:hAnsi="Arial" w:cs="Arial"/>
          <w:color w:val="FF0000"/>
          <w:sz w:val="22"/>
          <w:szCs w:val="22"/>
        </w:rPr>
      </w:pPr>
    </w:p>
    <w:p w14:paraId="7B786201" w14:textId="54E22129" w:rsidR="002E2EF8" w:rsidRDefault="002E2EF8" w:rsidP="00100300">
      <w:pPr>
        <w:rPr>
          <w:rFonts w:ascii="Arial" w:hAnsi="Arial" w:cs="Arial"/>
          <w:noProof/>
          <w:color w:val="000000"/>
          <w:sz w:val="22"/>
          <w:szCs w:val="22"/>
        </w:rPr>
      </w:pPr>
    </w:p>
    <w:p w14:paraId="021F0062" w14:textId="2DE289D9" w:rsidR="00F64296" w:rsidRDefault="00F64296" w:rsidP="00100300">
      <w:pPr>
        <w:rPr>
          <w:rFonts w:ascii="Arial" w:hAnsi="Arial" w:cs="Arial"/>
          <w:noProof/>
          <w:color w:val="000000"/>
          <w:sz w:val="22"/>
          <w:szCs w:val="22"/>
        </w:rPr>
      </w:pPr>
    </w:p>
    <w:p w14:paraId="66CF185B" w14:textId="31E642B0" w:rsidR="00F64296" w:rsidRDefault="00F64296" w:rsidP="00100300">
      <w:pPr>
        <w:rPr>
          <w:rFonts w:ascii="Arial" w:hAnsi="Arial" w:cs="Arial"/>
          <w:noProof/>
          <w:color w:val="000000"/>
          <w:sz w:val="22"/>
          <w:szCs w:val="22"/>
        </w:rPr>
      </w:pPr>
    </w:p>
    <w:p w14:paraId="6999156E" w14:textId="77777777" w:rsidR="00F64296" w:rsidRDefault="00F64296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5CC2C97" w14:textId="6053CFD3" w:rsidR="00E232B4" w:rsidRDefault="00F64296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C4921BF" wp14:editId="50C6FC3F">
            <wp:extent cx="5943600" cy="334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AC7C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3530C8DF" w14:textId="1276AB32" w:rsidR="002E6F9A" w:rsidRDefault="005806B9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About 760 sq km</w:t>
      </w:r>
      <w:r w:rsidR="005C324E">
        <w:rPr>
          <w:rFonts w:ascii="Arial" w:hAnsi="Arial" w:cs="Arial"/>
          <w:color w:val="000000"/>
          <w:sz w:val="22"/>
          <w:szCs w:val="22"/>
        </w:rPr>
        <w:t>.  (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5C324E">
        <w:rPr>
          <w:rFonts w:ascii="Arial" w:hAnsi="Arial" w:cs="Arial"/>
          <w:color w:val="000000"/>
          <w:sz w:val="22"/>
          <w:szCs w:val="22"/>
        </w:rPr>
        <w:t>)</w:t>
      </w:r>
      <w:r w:rsidR="00A0748A">
        <w:rPr>
          <w:rFonts w:ascii="Arial" w:hAnsi="Arial" w:cs="Arial"/>
          <w:color w:val="000000"/>
          <w:sz w:val="22"/>
          <w:szCs w:val="22"/>
        </w:rPr>
        <w:t>.</w:t>
      </w:r>
    </w:p>
    <w:p w14:paraId="2B96D2DA" w14:textId="50320679" w:rsidR="008622CF" w:rsidRPr="00A365E4" w:rsidRDefault="00A365E4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Threat Impact</w:t>
      </w:r>
      <w:r>
        <w:rPr>
          <w:rFonts w:ascii="Arial" w:hAnsi="Arial" w:cs="Arial"/>
          <w:color w:val="000000"/>
          <w:sz w:val="22"/>
          <w:szCs w:val="22"/>
        </w:rPr>
        <w:t xml:space="preserve">: Medium-Low </w:t>
      </w:r>
      <w:r w:rsidRPr="005806B9">
        <w:rPr>
          <w:rFonts w:ascii="Arial" w:hAnsi="Arial" w:cs="Arial"/>
          <w:b/>
          <w:color w:val="000000"/>
          <w:sz w:val="22"/>
          <w:szCs w:val="22"/>
        </w:rPr>
        <w:t>(CD)</w:t>
      </w:r>
    </w:p>
    <w:p w14:paraId="5423C5BE" w14:textId="57D7BDC4" w:rsidR="008622CF" w:rsidRDefault="008622CF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Idaho Counties</w:t>
      </w:r>
      <w:r w:rsidR="00CE5A96" w:rsidRPr="00426A83">
        <w:rPr>
          <w:rFonts w:ascii="Arial" w:hAnsi="Arial" w:cs="Arial"/>
          <w:i/>
          <w:color w:val="000000"/>
          <w:sz w:val="22"/>
          <w:szCs w:val="22"/>
          <w:vertAlign w:val="superscript"/>
        </w:rPr>
        <w:t>9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5C324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62A3">
        <w:rPr>
          <w:rFonts w:ascii="Arial" w:hAnsi="Arial" w:cs="Arial"/>
          <w:color w:val="000000"/>
          <w:sz w:val="22"/>
          <w:szCs w:val="22"/>
        </w:rPr>
        <w:t>Valley</w:t>
      </w:r>
      <w:r w:rsidR="00E0359D">
        <w:rPr>
          <w:rFonts w:ascii="Arial" w:hAnsi="Arial" w:cs="Arial"/>
          <w:color w:val="000000"/>
          <w:sz w:val="22"/>
          <w:szCs w:val="22"/>
        </w:rPr>
        <w:t xml:space="preserve"> and Boise</w:t>
      </w:r>
    </w:p>
    <w:p w14:paraId="7176E558" w14:textId="79495016" w:rsidR="00A365E4" w:rsidRDefault="00A365E4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C924439" w14:textId="624FE54B" w:rsidR="00A365E4" w:rsidRDefault="00A365E4" w:rsidP="007C7859">
      <w:pPr>
        <w:rPr>
          <w:rFonts w:ascii="Arial" w:hAnsi="Arial" w:cs="Arial"/>
          <w:color w:val="000000"/>
          <w:sz w:val="22"/>
          <w:szCs w:val="22"/>
        </w:rPr>
      </w:pPr>
    </w:p>
    <w:p w14:paraId="383C0A39" w14:textId="77777777" w:rsidR="000935DC" w:rsidRDefault="000935DC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7B65EDF9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10677580" w14:textId="40100ACB" w:rsidR="002E6F9A" w:rsidRDefault="002E6F9A" w:rsidP="007C7859">
      <w:pPr>
        <w:rPr>
          <w:rFonts w:ascii="Arial" w:hAnsi="Arial" w:cs="Arial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Idaho Specimens: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443"/>
        <w:gridCol w:w="1548"/>
        <w:gridCol w:w="1537"/>
        <w:gridCol w:w="1348"/>
        <w:gridCol w:w="1779"/>
      </w:tblGrid>
      <w:tr w:rsidR="006545B7" w:rsidRPr="00DF6180" w14:paraId="2CD54D35" w14:textId="77777777" w:rsidTr="004C70F5">
        <w:tc>
          <w:tcPr>
            <w:tcW w:w="1728" w:type="dxa"/>
          </w:tcPr>
          <w:p w14:paraId="6C1375B5" w14:textId="77777777" w:rsidR="006545B7" w:rsidRPr="00DF6180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DF6180">
              <w:rPr>
                <w:rFonts w:ascii="Arial" w:hAnsi="Arial" w:cs="Arial"/>
                <w:b/>
                <w:sz w:val="20"/>
              </w:rPr>
              <w:t>Record source (Herbarium, IFWIS, person)</w:t>
            </w:r>
          </w:p>
        </w:tc>
        <w:tc>
          <w:tcPr>
            <w:tcW w:w="1464" w:type="dxa"/>
          </w:tcPr>
          <w:p w14:paraId="41978229" w14:textId="77777777" w:rsidR="006545B7" w:rsidRPr="00DF6180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DF6180">
              <w:rPr>
                <w:rFonts w:ascii="Arial" w:hAnsi="Arial" w:cs="Arial"/>
                <w:b/>
                <w:sz w:val="20"/>
              </w:rPr>
              <w:t>Date observed/ collected</w:t>
            </w:r>
          </w:p>
        </w:tc>
        <w:tc>
          <w:tcPr>
            <w:tcW w:w="1596" w:type="dxa"/>
          </w:tcPr>
          <w:p w14:paraId="6C693DD4" w14:textId="124D7220" w:rsidR="006545B7" w:rsidRPr="00DF6180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DF6180">
              <w:rPr>
                <w:rFonts w:ascii="Arial" w:hAnsi="Arial" w:cs="Arial"/>
                <w:b/>
                <w:sz w:val="20"/>
              </w:rPr>
              <w:t>Obser</w:t>
            </w:r>
          </w:p>
        </w:tc>
        <w:tc>
          <w:tcPr>
            <w:tcW w:w="1596" w:type="dxa"/>
          </w:tcPr>
          <w:p w14:paraId="1C75CD2D" w14:textId="77777777" w:rsidR="006545B7" w:rsidRPr="00DF6180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DF6180">
              <w:rPr>
                <w:rFonts w:ascii="Arial" w:hAnsi="Arial" w:cs="Arial"/>
                <w:b/>
                <w:sz w:val="20"/>
              </w:rPr>
              <w:t>County</w:t>
            </w:r>
          </w:p>
        </w:tc>
        <w:tc>
          <w:tcPr>
            <w:tcW w:w="1374" w:type="dxa"/>
          </w:tcPr>
          <w:p w14:paraId="6E4D0532" w14:textId="77777777" w:rsidR="006545B7" w:rsidRPr="00DF6180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DF6180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818" w:type="dxa"/>
          </w:tcPr>
          <w:p w14:paraId="1BCD44CE" w14:textId="77777777" w:rsidR="006545B7" w:rsidRPr="00DF6180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DF6180">
              <w:rPr>
                <w:rFonts w:ascii="Arial" w:hAnsi="Arial" w:cs="Arial"/>
                <w:b/>
                <w:sz w:val="20"/>
              </w:rPr>
              <w:t>Abundance, threats, habitat condition</w:t>
            </w:r>
          </w:p>
        </w:tc>
      </w:tr>
      <w:tr w:rsidR="006545B7" w:rsidRPr="00DF6180" w14:paraId="49C3C6E5" w14:textId="77777777" w:rsidTr="004C70F5">
        <w:tc>
          <w:tcPr>
            <w:tcW w:w="1728" w:type="dxa"/>
          </w:tcPr>
          <w:p w14:paraId="0B7C3732" w14:textId="77777777" w:rsidR="002E2EF8" w:rsidRDefault="00DA6842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UBC</w:t>
            </w:r>
          </w:p>
          <w:p w14:paraId="330E8AD0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49C2DBFF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3CE0EFAC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77E7C4B1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UBC</w:t>
            </w:r>
          </w:p>
          <w:p w14:paraId="53D30F9C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2EFF461D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10DA62FA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0DFFB0D7" w14:textId="00EC1A79" w:rsidR="00D95FAC" w:rsidRPr="00DF6180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BING</w:t>
            </w:r>
          </w:p>
        </w:tc>
        <w:tc>
          <w:tcPr>
            <w:tcW w:w="1464" w:type="dxa"/>
          </w:tcPr>
          <w:p w14:paraId="4C7F0B11" w14:textId="77777777" w:rsidR="006545B7" w:rsidRDefault="00DA6842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874175" w:rsidRPr="00DF618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17</w:t>
            </w:r>
            <w:r w:rsidR="00874175" w:rsidRPr="00DF618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1999</w:t>
            </w:r>
          </w:p>
          <w:p w14:paraId="4C067554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790C5181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546ED1B7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758475E3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9/30/2010</w:t>
            </w:r>
          </w:p>
          <w:p w14:paraId="4C3470E8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2B0F3185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64426531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252FDFA1" w14:textId="45B0DF9A" w:rsidR="00D95FAC" w:rsidRPr="00DF6180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07/28/2004</w:t>
            </w:r>
          </w:p>
        </w:tc>
        <w:tc>
          <w:tcPr>
            <w:tcW w:w="1596" w:type="dxa"/>
          </w:tcPr>
          <w:p w14:paraId="06CD0B69" w14:textId="77777777" w:rsidR="006545B7" w:rsidRDefault="00DA6842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Schofield Harpel</w:t>
            </w:r>
          </w:p>
          <w:p w14:paraId="17E4D465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79473C92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7CA86101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Hanson, Mancuso</w:t>
            </w:r>
          </w:p>
          <w:p w14:paraId="6F78B95A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0CBD5719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38A2EDD1" w14:textId="493A1E58" w:rsidR="00D95FAC" w:rsidRPr="00DF6180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Hahn</w:t>
            </w:r>
          </w:p>
        </w:tc>
        <w:tc>
          <w:tcPr>
            <w:tcW w:w="1596" w:type="dxa"/>
          </w:tcPr>
          <w:p w14:paraId="712D9EFB" w14:textId="77777777" w:rsidR="006545B7" w:rsidRDefault="00D562A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Valley</w:t>
            </w:r>
          </w:p>
          <w:p w14:paraId="69837E78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7B0F9681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4DA08256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369750E1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18575A0A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Valley</w:t>
            </w:r>
          </w:p>
          <w:p w14:paraId="4D37794C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687B5056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5D8A4BF5" w14:textId="7936ADF8" w:rsidR="00D95FAC" w:rsidRPr="00DF6180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Boise</w:t>
            </w:r>
          </w:p>
        </w:tc>
        <w:tc>
          <w:tcPr>
            <w:tcW w:w="1374" w:type="dxa"/>
          </w:tcPr>
          <w:p w14:paraId="3B483B29" w14:textId="77777777" w:rsidR="00D562A3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Secesh Summit</w:t>
            </w:r>
          </w:p>
          <w:p w14:paraId="25A706E1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398DB755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0900E5B5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Buckhorn Meadows</w:t>
            </w:r>
          </w:p>
          <w:p w14:paraId="78EEAE3B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29C18726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1D90D876" w14:textId="04F8985B" w:rsidR="00D95FAC" w:rsidRPr="00DF6180" w:rsidRDefault="00D95FA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Banner Creek </w:t>
            </w:r>
          </w:p>
        </w:tc>
        <w:tc>
          <w:tcPr>
            <w:tcW w:w="1818" w:type="dxa"/>
          </w:tcPr>
          <w:p w14:paraId="0BD46E73" w14:textId="2A0A2772" w:rsidR="00D562A3" w:rsidRDefault="00D562A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Small </w:t>
            </w:r>
            <w:r w:rsidR="00D95FAC">
              <w:rPr>
                <w:rFonts w:ascii="Arial" w:hAnsi="Arial" w:cs="Arial"/>
                <w:sz w:val="20"/>
              </w:rPr>
              <w:t>fen along Warren Wagon Rd</w:t>
            </w:r>
          </w:p>
          <w:p w14:paraId="62981CCD" w14:textId="77777777" w:rsidR="00D95FAC" w:rsidRDefault="00D95FAC" w:rsidP="007C7859">
            <w:pPr>
              <w:rPr>
                <w:rFonts w:ascii="Arial" w:hAnsi="Arial" w:cs="Arial"/>
                <w:sz w:val="20"/>
              </w:rPr>
            </w:pPr>
          </w:p>
          <w:p w14:paraId="26A25964" w14:textId="77777777" w:rsidR="00D562A3" w:rsidRDefault="00D95FAC" w:rsidP="00D95F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Small fen</w:t>
            </w:r>
          </w:p>
          <w:p w14:paraId="28BD2BDF" w14:textId="77777777" w:rsidR="00D95FAC" w:rsidRDefault="00D95FAC" w:rsidP="00D95FAC">
            <w:pPr>
              <w:rPr>
                <w:rFonts w:ascii="Arial" w:hAnsi="Arial" w:cs="Arial"/>
                <w:sz w:val="20"/>
              </w:rPr>
            </w:pPr>
          </w:p>
          <w:p w14:paraId="12F55866" w14:textId="77777777" w:rsidR="00D95FAC" w:rsidRDefault="00D95FAC" w:rsidP="00D95FAC">
            <w:pPr>
              <w:rPr>
                <w:rFonts w:ascii="Arial" w:hAnsi="Arial" w:cs="Arial"/>
                <w:sz w:val="20"/>
              </w:rPr>
            </w:pPr>
          </w:p>
          <w:p w14:paraId="46DDE7A2" w14:textId="77777777" w:rsidR="00D95FAC" w:rsidRDefault="00D95FAC" w:rsidP="00D95FAC">
            <w:pPr>
              <w:rPr>
                <w:rFonts w:ascii="Arial" w:hAnsi="Arial" w:cs="Arial"/>
                <w:sz w:val="20"/>
              </w:rPr>
            </w:pPr>
          </w:p>
          <w:p w14:paraId="58CCF444" w14:textId="1DE4829D" w:rsidR="00D95FAC" w:rsidRPr="00DF6180" w:rsidRDefault="00D95FAC" w:rsidP="00D95F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Fen plot 14</w:t>
            </w:r>
          </w:p>
        </w:tc>
      </w:tr>
    </w:tbl>
    <w:p w14:paraId="286EA57A" w14:textId="0BD19D54" w:rsidR="00BD7EDF" w:rsidRPr="007C7859" w:rsidRDefault="00BD7EDF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37CF0E5D" w14:textId="77777777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D66E5D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F8C6411" w14:textId="2CBEBA55" w:rsidR="006545B7" w:rsidRDefault="006545B7" w:rsidP="007C7859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consulted:</w:t>
      </w:r>
      <w:r w:rsidR="00874175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DF6180" w:rsidRPr="008C7EEA">
        <w:rPr>
          <w:rFonts w:ascii="Arial" w:hAnsi="Arial" w:cs="Arial"/>
          <w:color w:val="000000"/>
          <w:sz w:val="22"/>
          <w:szCs w:val="22"/>
        </w:rPr>
        <w:t xml:space="preserve">See </w:t>
      </w:r>
      <w:r w:rsidR="00DF6180">
        <w:rPr>
          <w:rFonts w:ascii="Arial" w:hAnsi="Arial" w:cs="Arial"/>
          <w:color w:val="000000"/>
          <w:sz w:val="22"/>
          <w:szCs w:val="22"/>
        </w:rPr>
        <w:t>I</w:t>
      </w:r>
      <w:r w:rsidR="00DF6180" w:rsidRPr="008C7EEA">
        <w:rPr>
          <w:rFonts w:ascii="Arial" w:hAnsi="Arial" w:cs="Arial"/>
          <w:color w:val="000000"/>
          <w:sz w:val="22"/>
          <w:szCs w:val="22"/>
        </w:rPr>
        <w:t>nformation Source</w:t>
      </w:r>
      <w:r w:rsidR="00DF6180">
        <w:rPr>
          <w:rFonts w:ascii="Arial" w:hAnsi="Arial" w:cs="Arial"/>
          <w:color w:val="000000"/>
          <w:sz w:val="22"/>
          <w:szCs w:val="22"/>
        </w:rPr>
        <w:t>s section</w:t>
      </w:r>
      <w:r w:rsidR="00DF6180" w:rsidRPr="008C7EEA">
        <w:rPr>
          <w:rFonts w:ascii="Arial" w:hAnsi="Arial" w:cs="Arial"/>
          <w:color w:val="000000"/>
          <w:sz w:val="22"/>
          <w:szCs w:val="22"/>
        </w:rPr>
        <w:t xml:space="preserve"> below</w:t>
      </w:r>
    </w:p>
    <w:p w14:paraId="5AAEB026" w14:textId="7AA88C33" w:rsidR="00A86D10" w:rsidRDefault="00A86D10" w:rsidP="007C7859">
      <w:pPr>
        <w:rPr>
          <w:rFonts w:ascii="Arial" w:hAnsi="Arial" w:cs="Arial"/>
          <w:i/>
          <w:color w:val="000000"/>
          <w:sz w:val="22"/>
          <w:szCs w:val="22"/>
        </w:rPr>
      </w:pPr>
    </w:p>
    <w:p w14:paraId="2F177E09" w14:textId="5119B5E8" w:rsidR="00A86D10" w:rsidRDefault="00A86D10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645CB9" w14:textId="77777777" w:rsidR="00B57F68" w:rsidRPr="00A86D10" w:rsidRDefault="00B57F68" w:rsidP="007C7859">
      <w:pPr>
        <w:rPr>
          <w:rFonts w:ascii="Arial" w:hAnsi="Arial" w:cs="Arial"/>
          <w:color w:val="000000"/>
          <w:sz w:val="22"/>
          <w:szCs w:val="22"/>
        </w:rPr>
      </w:pPr>
    </w:p>
    <w:p w14:paraId="17E7966D" w14:textId="77777777" w:rsidR="002E6F9A" w:rsidRPr="002E6F9A" w:rsidRDefault="002E6F9A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2A829A8E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7013F2" w14:textId="77777777" w:rsidR="002E6F9A" w:rsidRDefault="002E6F9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9BA2D5D" w14:textId="242A3E1B" w:rsidR="002E6F9A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="008622CF">
        <w:rPr>
          <w:rFonts w:ascii="Arial" w:hAnsi="Arial" w:cs="Arial"/>
          <w:i/>
          <w:color w:val="000000"/>
          <w:sz w:val="22"/>
          <w:szCs w:val="22"/>
          <w:vertAlign w:val="superscript"/>
        </w:rPr>
        <w:t>8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551DA4">
        <w:rPr>
          <w:rFonts w:ascii="Arial" w:hAnsi="Arial" w:cs="Arial"/>
          <w:color w:val="000000"/>
          <w:sz w:val="22"/>
          <w:szCs w:val="22"/>
        </w:rPr>
        <w:t>three</w:t>
      </w:r>
      <w:r w:rsidR="00DF6180">
        <w:rPr>
          <w:rFonts w:ascii="Arial" w:hAnsi="Arial" w:cs="Arial"/>
          <w:color w:val="000000"/>
          <w:sz w:val="22"/>
          <w:szCs w:val="22"/>
        </w:rPr>
        <w:t xml:space="preserve"> </w:t>
      </w:r>
      <w:r w:rsidR="00DF6180" w:rsidRPr="00DF6180">
        <w:rPr>
          <w:rFonts w:ascii="Arial" w:hAnsi="Arial" w:cs="Arial"/>
          <w:b/>
          <w:color w:val="000000"/>
          <w:sz w:val="22"/>
          <w:szCs w:val="22"/>
        </w:rPr>
        <w:t>(A)</w:t>
      </w:r>
    </w:p>
    <w:p w14:paraId="366B2BC4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487AD605" w14:textId="2911B2D3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E0359D">
        <w:rPr>
          <w:rFonts w:ascii="Arial" w:hAnsi="Arial" w:cs="Arial"/>
          <w:i/>
          <w:color w:val="000000"/>
          <w:sz w:val="22"/>
          <w:szCs w:val="22"/>
        </w:rPr>
        <w:t>Area of Occupancy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5806B9">
        <w:rPr>
          <w:rFonts w:ascii="Arial" w:hAnsi="Arial" w:cs="Arial"/>
          <w:color w:val="000000"/>
          <w:sz w:val="22"/>
          <w:szCs w:val="22"/>
        </w:rPr>
        <w:t>3 4-km</w:t>
      </w:r>
      <w:r w:rsidR="005806B9" w:rsidRPr="005806B9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806B9">
        <w:rPr>
          <w:rFonts w:ascii="Arial" w:hAnsi="Arial" w:cs="Arial"/>
          <w:color w:val="000000"/>
          <w:sz w:val="22"/>
          <w:szCs w:val="22"/>
        </w:rPr>
        <w:t xml:space="preserve"> grid cells</w:t>
      </w:r>
      <w:r w:rsidR="00E0359D">
        <w:rPr>
          <w:rFonts w:ascii="Arial" w:hAnsi="Arial" w:cs="Arial"/>
          <w:color w:val="000000"/>
          <w:sz w:val="22"/>
          <w:szCs w:val="22"/>
        </w:rPr>
        <w:t xml:space="preserve"> </w:t>
      </w:r>
      <w:r w:rsidR="00E0359D" w:rsidRPr="00E0359D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5806B9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E0359D" w:rsidRPr="00E0359D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2B715329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bookmarkStart w:id="0" w:name="_GoBack"/>
      <w:bookmarkEnd w:id="0"/>
    </w:p>
    <w:p w14:paraId="7DEAC935" w14:textId="3211C81A" w:rsidR="00100300" w:rsidRDefault="00A0748A" w:rsidP="007B0F1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8A1AF4">
        <w:rPr>
          <w:rFonts w:ascii="Arial" w:hAnsi="Arial" w:cs="Arial"/>
          <w:color w:val="000000"/>
          <w:sz w:val="22"/>
          <w:szCs w:val="22"/>
        </w:rPr>
        <w:t xml:space="preserve">0 </w:t>
      </w:r>
      <w:r w:rsidR="005806B9">
        <w:rPr>
          <w:rFonts w:ascii="Arial" w:hAnsi="Arial" w:cs="Arial"/>
          <w:color w:val="000000"/>
          <w:sz w:val="22"/>
          <w:szCs w:val="22"/>
        </w:rPr>
        <w:t>to 3</w:t>
      </w:r>
      <w:r w:rsidR="008A1AF4">
        <w:rPr>
          <w:rFonts w:ascii="Arial" w:hAnsi="Arial" w:cs="Arial"/>
          <w:color w:val="000000"/>
          <w:sz w:val="22"/>
          <w:szCs w:val="22"/>
        </w:rPr>
        <w:t xml:space="preserve"> </w:t>
      </w:r>
      <w:r w:rsidR="008A1AF4" w:rsidRPr="008A1AF4">
        <w:rPr>
          <w:rFonts w:ascii="Arial" w:hAnsi="Arial" w:cs="Arial"/>
          <w:b/>
          <w:color w:val="000000"/>
          <w:sz w:val="22"/>
          <w:szCs w:val="22"/>
        </w:rPr>
        <w:t>(AB)</w:t>
      </w:r>
    </w:p>
    <w:p w14:paraId="00FF4629" w14:textId="77777777" w:rsidR="008A1AF4" w:rsidRPr="008A1AF4" w:rsidRDefault="008A1AF4" w:rsidP="007B0F1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335F52F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80BDA86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17AA3B5" w14:textId="136D2915" w:rsidR="006A577E" w:rsidRDefault="00A0748A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Threats (</w:t>
      </w:r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include scope, severity and timing, if known)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D30F24">
        <w:rPr>
          <w:rFonts w:ascii="Arial" w:hAnsi="Arial" w:cs="Arial"/>
          <w:color w:val="000000"/>
          <w:sz w:val="22"/>
          <w:szCs w:val="22"/>
        </w:rPr>
        <w:t xml:space="preserve">Road and trail construction along with </w:t>
      </w:r>
      <w:r w:rsidR="00B57F68">
        <w:rPr>
          <w:rFonts w:ascii="Arial" w:hAnsi="Arial" w:cs="Arial"/>
          <w:color w:val="000000"/>
          <w:sz w:val="22"/>
          <w:szCs w:val="22"/>
        </w:rPr>
        <w:t>c</w:t>
      </w:r>
      <w:r w:rsidR="00D30F24">
        <w:rPr>
          <w:rFonts w:ascii="Arial" w:hAnsi="Arial" w:cs="Arial"/>
          <w:color w:val="000000"/>
          <w:sz w:val="22"/>
          <w:szCs w:val="22"/>
        </w:rPr>
        <w:t>anopy removal can threaten populations.  The primary mechanism for p</w:t>
      </w:r>
      <w:r w:rsidR="006A577E">
        <w:rPr>
          <w:rFonts w:ascii="Arial" w:hAnsi="Arial" w:cs="Arial"/>
          <w:color w:val="000000"/>
          <w:sz w:val="22"/>
          <w:szCs w:val="22"/>
        </w:rPr>
        <w:t xml:space="preserve">reserving habitat is to </w:t>
      </w:r>
      <w:r w:rsidR="00D30F24">
        <w:rPr>
          <w:rFonts w:ascii="Arial" w:hAnsi="Arial" w:cs="Arial"/>
          <w:color w:val="000000"/>
          <w:sz w:val="22"/>
          <w:szCs w:val="22"/>
        </w:rPr>
        <w:t xml:space="preserve">maintain the </w:t>
      </w:r>
      <w:r w:rsidR="006A577E">
        <w:rPr>
          <w:rFonts w:ascii="Arial" w:hAnsi="Arial" w:cs="Arial"/>
          <w:color w:val="000000"/>
          <w:sz w:val="22"/>
          <w:szCs w:val="22"/>
        </w:rPr>
        <w:t>hydrology and water chemistry of the site.</w:t>
      </w:r>
      <w:r w:rsidR="00D30F24">
        <w:rPr>
          <w:rFonts w:ascii="Arial" w:hAnsi="Arial" w:cs="Arial"/>
          <w:color w:val="000000"/>
          <w:sz w:val="22"/>
          <w:szCs w:val="22"/>
        </w:rPr>
        <w:t xml:space="preserve"> </w:t>
      </w:r>
      <w:r w:rsidR="006A577E">
        <w:rPr>
          <w:rFonts w:ascii="Arial" w:hAnsi="Arial" w:cs="Arial"/>
          <w:color w:val="000000"/>
          <w:sz w:val="22"/>
          <w:szCs w:val="22"/>
        </w:rPr>
        <w:t>Road construction</w:t>
      </w:r>
      <w:r w:rsidR="00B57F68">
        <w:rPr>
          <w:rFonts w:ascii="Arial" w:hAnsi="Arial" w:cs="Arial"/>
          <w:color w:val="000000"/>
          <w:sz w:val="22"/>
          <w:szCs w:val="22"/>
        </w:rPr>
        <w:t xml:space="preserve">, off road vehicle use </w:t>
      </w:r>
      <w:r w:rsidR="006A577E">
        <w:rPr>
          <w:rFonts w:ascii="Arial" w:hAnsi="Arial" w:cs="Arial"/>
          <w:color w:val="000000"/>
          <w:sz w:val="22"/>
          <w:szCs w:val="22"/>
        </w:rPr>
        <w:t xml:space="preserve">and removal </w:t>
      </w:r>
      <w:r w:rsidR="00D30F24">
        <w:rPr>
          <w:rFonts w:ascii="Arial" w:hAnsi="Arial" w:cs="Arial"/>
          <w:color w:val="000000"/>
          <w:sz w:val="22"/>
          <w:szCs w:val="22"/>
        </w:rPr>
        <w:t>of</w:t>
      </w:r>
      <w:r w:rsidR="006A577E">
        <w:rPr>
          <w:rFonts w:ascii="Arial" w:hAnsi="Arial" w:cs="Arial"/>
          <w:color w:val="000000"/>
          <w:sz w:val="22"/>
          <w:szCs w:val="22"/>
        </w:rPr>
        <w:t xml:space="preserve"> </w:t>
      </w:r>
      <w:r w:rsidR="00B57F68">
        <w:rPr>
          <w:rFonts w:ascii="Arial" w:hAnsi="Arial" w:cs="Arial"/>
          <w:color w:val="000000"/>
          <w:sz w:val="22"/>
          <w:szCs w:val="22"/>
        </w:rPr>
        <w:t>tree canopy</w:t>
      </w:r>
      <w:r w:rsidR="006A577E">
        <w:rPr>
          <w:rFonts w:ascii="Arial" w:hAnsi="Arial" w:cs="Arial"/>
          <w:color w:val="000000"/>
          <w:sz w:val="22"/>
          <w:szCs w:val="22"/>
        </w:rPr>
        <w:t xml:space="preserve"> immediately adjacent to </w:t>
      </w:r>
      <w:r w:rsidR="00D30F2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A577E">
        <w:rPr>
          <w:rFonts w:ascii="Arial" w:hAnsi="Arial" w:cs="Arial"/>
          <w:color w:val="000000"/>
          <w:sz w:val="22"/>
          <w:szCs w:val="22"/>
        </w:rPr>
        <w:t xml:space="preserve">fens </w:t>
      </w:r>
      <w:r w:rsidR="00D30F24">
        <w:rPr>
          <w:rFonts w:ascii="Arial" w:hAnsi="Arial" w:cs="Arial"/>
          <w:color w:val="000000"/>
          <w:sz w:val="22"/>
          <w:szCs w:val="22"/>
        </w:rPr>
        <w:t xml:space="preserve">can </w:t>
      </w:r>
      <w:r w:rsidR="006A577E">
        <w:rPr>
          <w:rFonts w:ascii="Arial" w:hAnsi="Arial" w:cs="Arial"/>
          <w:color w:val="000000"/>
          <w:sz w:val="22"/>
          <w:szCs w:val="22"/>
        </w:rPr>
        <w:t>destroy local hydrology.</w:t>
      </w:r>
    </w:p>
    <w:p w14:paraId="0A5F0083" w14:textId="77777777" w:rsidR="006A6B81" w:rsidRPr="00ED0361" w:rsidRDefault="006A6B81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1B0F438" w14:textId="6ECC6A21" w:rsid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*֎Overall Threat Rank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E32D11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6A6B81" w:rsidRPr="006A6B81">
        <w:rPr>
          <w:rFonts w:ascii="Arial" w:hAnsi="Arial" w:cs="Arial"/>
          <w:sz w:val="22"/>
          <w:szCs w:val="22"/>
        </w:rPr>
        <w:t xml:space="preserve">Medium-Low </w:t>
      </w:r>
      <w:r w:rsidR="006A6B81" w:rsidRPr="00E0359D">
        <w:rPr>
          <w:rFonts w:ascii="Arial" w:hAnsi="Arial" w:cs="Arial"/>
          <w:b/>
          <w:bCs/>
          <w:sz w:val="22"/>
          <w:szCs w:val="22"/>
        </w:rPr>
        <w:t>(CD</w:t>
      </w:r>
      <w:r w:rsidR="00DF6180" w:rsidRPr="006A6B81">
        <w:rPr>
          <w:rFonts w:ascii="Arial" w:hAnsi="Arial" w:cs="Arial"/>
          <w:b/>
          <w:sz w:val="22"/>
          <w:szCs w:val="22"/>
        </w:rPr>
        <w:t>)</w:t>
      </w:r>
      <w:r w:rsidR="00E32D11" w:rsidRPr="006A6B81">
        <w:rPr>
          <w:rFonts w:ascii="Arial" w:hAnsi="Arial" w:cs="Arial"/>
          <w:b/>
          <w:sz w:val="22"/>
          <w:szCs w:val="22"/>
        </w:rPr>
        <w:t>.</w:t>
      </w:r>
    </w:p>
    <w:p w14:paraId="54989121" w14:textId="77777777" w:rsidR="00FD7B0D" w:rsidRP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1B86DA7D" w14:textId="33CFDC22" w:rsidR="008245B3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Intrinsic Vulnerability: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E4C48A6" w14:textId="77777777" w:rsidR="002E6F9A" w:rsidRPr="00620AE2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2EB38B8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BBD7E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2D14BA9" w14:textId="02B26412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Short: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25077C6" w14:textId="77777777" w:rsidR="00A0748A" w:rsidRPr="007C7859" w:rsidRDefault="00A0748A" w:rsidP="00A0748A">
      <w:pPr>
        <w:ind w:firstLine="720"/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240FB78E" w14:textId="483CC1B8" w:rsidR="00A0748A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Long: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DE0809D" w14:textId="08B2FFE6" w:rsidR="008245B3" w:rsidRDefault="008245B3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60FCD81" w14:textId="72795F4C" w:rsidR="008245B3" w:rsidRDefault="008245B3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Pr="008245B3">
        <w:rPr>
          <w:rFonts w:ascii="Arial" w:hAnsi="Arial" w:cs="Arial"/>
          <w:i/>
          <w:iCs/>
          <w:color w:val="000000"/>
          <w:sz w:val="22"/>
          <w:szCs w:val="22"/>
        </w:rPr>
        <w:t>Calculated Rank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62F1474" w14:textId="0730A646" w:rsidR="008245B3" w:rsidRDefault="008245B3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0676FEB" w14:textId="3D558CA2" w:rsidR="008245B3" w:rsidRPr="008245B3" w:rsidRDefault="008245B3" w:rsidP="00A0748A">
      <w:pPr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4866FA">
        <w:rPr>
          <w:rFonts w:ascii="Arial" w:hAnsi="Arial" w:cs="Arial"/>
          <w:i/>
          <w:color w:val="000000"/>
          <w:sz w:val="22"/>
          <w:szCs w:val="22"/>
        </w:rPr>
        <w:t>Assigned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Rank: </w:t>
      </w:r>
    </w:p>
    <w:p w14:paraId="2F8BECDC" w14:textId="77777777" w:rsidR="00231DFF" w:rsidRPr="00ED0361" w:rsidRDefault="002E6F9A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DFF" w:rsidRPr="00BE4BF2">
        <w:rPr>
          <w:rFonts w:ascii="Arial" w:hAnsi="Arial" w:cs="Arial"/>
          <w:color w:val="000000"/>
          <w:sz w:val="22"/>
          <w:szCs w:val="22"/>
        </w:rPr>
        <w:br/>
      </w:r>
      <w:r w:rsidR="00231DFF">
        <w:rPr>
          <w:rFonts w:ascii="Arial" w:hAnsi="Arial" w:cs="Arial"/>
          <w:b/>
          <w:color w:val="000000"/>
          <w:sz w:val="22"/>
          <w:szCs w:val="22"/>
          <w:u w:val="single"/>
        </w:rPr>
        <w:t>Proposed rank information</w:t>
      </w:r>
      <w:r w:rsidR="00231DFF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231DF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60A849F" w14:textId="77777777" w:rsidR="002E6F9A" w:rsidRPr="002E6F9A" w:rsidRDefault="002E6F9A" w:rsidP="00BF1E0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C8E9349" w14:textId="0406C53B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*Date Ranked</w:t>
      </w:r>
      <w:r w:rsidR="00C52CDB">
        <w:rPr>
          <w:rFonts w:ascii="Arial" w:hAnsi="Arial" w:cs="Arial"/>
          <w:i/>
          <w:color w:val="000000"/>
          <w:sz w:val="22"/>
          <w:szCs w:val="22"/>
          <w:vertAlign w:val="superscript"/>
        </w:rPr>
        <w:t>5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DF6180">
        <w:rPr>
          <w:rFonts w:ascii="Arial" w:hAnsi="Arial" w:cs="Arial"/>
          <w:color w:val="000000"/>
          <w:sz w:val="22"/>
          <w:szCs w:val="22"/>
        </w:rPr>
        <w:t xml:space="preserve">NIRPWG recommended rank on </w:t>
      </w:r>
      <w:r w:rsidR="00B96370">
        <w:rPr>
          <w:rFonts w:ascii="Arial" w:hAnsi="Arial" w:cs="Arial"/>
          <w:color w:val="000000"/>
          <w:sz w:val="22"/>
          <w:szCs w:val="22"/>
        </w:rPr>
        <w:t>2</w:t>
      </w:r>
      <w:r w:rsidR="00C54440">
        <w:rPr>
          <w:rFonts w:ascii="Arial" w:hAnsi="Arial" w:cs="Arial"/>
          <w:color w:val="000000"/>
          <w:sz w:val="22"/>
          <w:szCs w:val="22"/>
        </w:rPr>
        <w:t>/1</w:t>
      </w:r>
      <w:r w:rsidR="00B96370">
        <w:rPr>
          <w:rFonts w:ascii="Arial" w:hAnsi="Arial" w:cs="Arial"/>
          <w:color w:val="000000"/>
          <w:sz w:val="22"/>
          <w:szCs w:val="22"/>
        </w:rPr>
        <w:t>0</w:t>
      </w:r>
      <w:r w:rsidR="00C54440">
        <w:rPr>
          <w:rFonts w:ascii="Arial" w:hAnsi="Arial" w:cs="Arial"/>
          <w:color w:val="000000"/>
          <w:sz w:val="22"/>
          <w:szCs w:val="22"/>
        </w:rPr>
        <w:t>/</w:t>
      </w:r>
      <w:r w:rsidR="00DF6180">
        <w:rPr>
          <w:rFonts w:ascii="Arial" w:hAnsi="Arial" w:cs="Arial"/>
          <w:color w:val="000000"/>
          <w:sz w:val="22"/>
          <w:szCs w:val="22"/>
        </w:rPr>
        <w:t>2021</w:t>
      </w:r>
    </w:p>
    <w:p w14:paraId="04B55B53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7D1FBF" w14:textId="6C4C028B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*Proposed Rank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5806B9">
        <w:rPr>
          <w:rFonts w:ascii="Arial" w:hAnsi="Arial" w:cs="Arial"/>
          <w:color w:val="000000"/>
          <w:sz w:val="22"/>
          <w:szCs w:val="22"/>
        </w:rPr>
        <w:t>S1</w:t>
      </w:r>
    </w:p>
    <w:p w14:paraId="2737BCC1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50EDD7" w14:textId="3827C4C7" w:rsidR="00231DFF" w:rsidRDefault="00231DFF" w:rsidP="00DF6180">
      <w:pPr>
        <w:tabs>
          <w:tab w:val="left" w:pos="300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DF6180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8A1AF4" w:rsidRPr="008A1AF4">
        <w:rPr>
          <w:rFonts w:ascii="Arial" w:hAnsi="Arial" w:cs="Arial"/>
          <w:b/>
          <w:color w:val="000000"/>
          <w:sz w:val="22"/>
          <w:szCs w:val="22"/>
        </w:rPr>
        <w:t>Rare</w:t>
      </w:r>
    </w:p>
    <w:p w14:paraId="3C36E225" w14:textId="77777777" w:rsidR="00570536" w:rsidRDefault="00570536" w:rsidP="00570536">
      <w:pPr>
        <w:rPr>
          <w:rFonts w:ascii="Arial" w:hAnsi="Arial" w:cs="Arial"/>
          <w:i/>
          <w:color w:val="000000"/>
          <w:sz w:val="22"/>
          <w:szCs w:val="22"/>
        </w:rPr>
      </w:pPr>
    </w:p>
    <w:p w14:paraId="5273279E" w14:textId="14FB3550" w:rsidR="00570536" w:rsidRPr="00570536" w:rsidRDefault="00C52CDB" w:rsidP="00570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12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bookmarkStart w:id="1" w:name="RANGE!F39"/>
      <w:r w:rsidR="00570536" w:rsidRPr="00570536">
        <w:rPr>
          <w:rFonts w:ascii="Calibri" w:hAnsi="Calibri" w:cs="Calibri"/>
          <w:sz w:val="20"/>
        </w:rPr>
        <w:t xml:space="preserve"> </w:t>
      </w:r>
      <w:bookmarkEnd w:id="1"/>
      <w:r w:rsidR="00570536" w:rsidRPr="00570536">
        <w:rPr>
          <w:rFonts w:ascii="Arial" w:hAnsi="Arial" w:cs="Arial"/>
          <w:sz w:val="22"/>
          <w:szCs w:val="22"/>
        </w:rPr>
        <w:t>Current population</w:t>
      </w:r>
      <w:r w:rsidR="00551DA4">
        <w:rPr>
          <w:rFonts w:ascii="Arial" w:hAnsi="Arial" w:cs="Arial"/>
          <w:sz w:val="22"/>
          <w:szCs w:val="22"/>
        </w:rPr>
        <w:t>s</w:t>
      </w:r>
      <w:r w:rsidR="00570536" w:rsidRPr="00570536">
        <w:rPr>
          <w:rFonts w:ascii="Arial" w:hAnsi="Arial" w:cs="Arial"/>
          <w:sz w:val="22"/>
          <w:szCs w:val="22"/>
        </w:rPr>
        <w:t xml:space="preserve"> </w:t>
      </w:r>
      <w:r w:rsidR="00551DA4">
        <w:rPr>
          <w:rFonts w:ascii="Arial" w:hAnsi="Arial" w:cs="Arial"/>
          <w:sz w:val="22"/>
          <w:szCs w:val="22"/>
        </w:rPr>
        <w:t xml:space="preserve">are </w:t>
      </w:r>
      <w:r w:rsidR="00570536" w:rsidRPr="00570536">
        <w:rPr>
          <w:rFonts w:ascii="Arial" w:hAnsi="Arial" w:cs="Arial"/>
          <w:sz w:val="22"/>
          <w:szCs w:val="22"/>
        </w:rPr>
        <w:t>in a</w:t>
      </w:r>
      <w:r w:rsidR="00551DA4">
        <w:rPr>
          <w:rFonts w:ascii="Arial" w:hAnsi="Arial" w:cs="Arial"/>
          <w:sz w:val="22"/>
          <w:szCs w:val="22"/>
        </w:rPr>
        <w:t>reas</w:t>
      </w:r>
      <w:r w:rsidR="00570536" w:rsidRPr="00570536">
        <w:rPr>
          <w:rFonts w:ascii="Arial" w:hAnsi="Arial" w:cs="Arial"/>
          <w:sz w:val="22"/>
          <w:szCs w:val="22"/>
        </w:rPr>
        <w:t xml:space="preserve"> where few management activities occur.  </w:t>
      </w:r>
      <w:r w:rsidR="00551DA4">
        <w:rPr>
          <w:rFonts w:ascii="Arial" w:hAnsi="Arial" w:cs="Arial"/>
          <w:sz w:val="22"/>
          <w:szCs w:val="22"/>
        </w:rPr>
        <w:t xml:space="preserve">However, </w:t>
      </w:r>
      <w:r w:rsidR="00B96370">
        <w:rPr>
          <w:rFonts w:ascii="Arial" w:hAnsi="Arial" w:cs="Arial"/>
          <w:sz w:val="22"/>
          <w:szCs w:val="22"/>
        </w:rPr>
        <w:t>the population at Secesh Summit is adjacent to a main road. P</w:t>
      </w:r>
      <w:r w:rsidR="00570536" w:rsidRPr="00570536">
        <w:rPr>
          <w:rFonts w:ascii="Arial" w:hAnsi="Arial" w:cs="Arial"/>
          <w:sz w:val="22"/>
          <w:szCs w:val="22"/>
        </w:rPr>
        <w:t xml:space="preserve">otential habitat sites remain </w:t>
      </w:r>
      <w:r w:rsidR="00D722F0" w:rsidRPr="00570536">
        <w:rPr>
          <w:rFonts w:ascii="Arial" w:hAnsi="Arial" w:cs="Arial"/>
          <w:sz w:val="22"/>
          <w:szCs w:val="22"/>
        </w:rPr>
        <w:t>unsurvey</w:t>
      </w:r>
      <w:r w:rsidR="00D722F0">
        <w:rPr>
          <w:rFonts w:ascii="Arial" w:hAnsi="Arial" w:cs="Arial"/>
          <w:sz w:val="22"/>
          <w:szCs w:val="22"/>
        </w:rPr>
        <w:t xml:space="preserve">ed </w:t>
      </w:r>
      <w:r w:rsidR="00570536" w:rsidRPr="00570536">
        <w:rPr>
          <w:rFonts w:ascii="Arial" w:hAnsi="Arial" w:cs="Arial"/>
          <w:sz w:val="22"/>
          <w:szCs w:val="22"/>
        </w:rPr>
        <w:t xml:space="preserve"> with </w:t>
      </w:r>
      <w:r w:rsidR="00E0359D">
        <w:rPr>
          <w:rFonts w:ascii="Arial" w:hAnsi="Arial" w:cs="Arial"/>
          <w:sz w:val="22"/>
          <w:szCs w:val="22"/>
        </w:rPr>
        <w:t xml:space="preserve">the </w:t>
      </w:r>
      <w:r w:rsidR="00570536" w:rsidRPr="00570536">
        <w:rPr>
          <w:rFonts w:ascii="Arial" w:hAnsi="Arial" w:cs="Arial"/>
          <w:sz w:val="22"/>
          <w:szCs w:val="22"/>
        </w:rPr>
        <w:t xml:space="preserve">likelihood </w:t>
      </w:r>
      <w:r w:rsidR="00B96370">
        <w:rPr>
          <w:rFonts w:ascii="Arial" w:hAnsi="Arial" w:cs="Arial"/>
          <w:sz w:val="22"/>
          <w:szCs w:val="22"/>
        </w:rPr>
        <w:t xml:space="preserve">of finding </w:t>
      </w:r>
      <w:r w:rsidR="00570536" w:rsidRPr="00570536">
        <w:rPr>
          <w:rFonts w:ascii="Arial" w:hAnsi="Arial" w:cs="Arial"/>
          <w:sz w:val="22"/>
          <w:szCs w:val="22"/>
        </w:rPr>
        <w:t>other populati</w:t>
      </w:r>
      <w:r w:rsidR="00B96370">
        <w:rPr>
          <w:rFonts w:ascii="Arial" w:hAnsi="Arial" w:cs="Arial"/>
          <w:sz w:val="22"/>
          <w:szCs w:val="22"/>
        </w:rPr>
        <w:t>ons</w:t>
      </w:r>
      <w:r w:rsidR="00382B60">
        <w:rPr>
          <w:rFonts w:ascii="Arial" w:hAnsi="Arial" w:cs="Arial"/>
          <w:sz w:val="22"/>
          <w:szCs w:val="22"/>
        </w:rPr>
        <w:t>.</w:t>
      </w:r>
    </w:p>
    <w:p w14:paraId="3E67A30C" w14:textId="78B0219C" w:rsidR="00C52CDB" w:rsidRPr="00570536" w:rsidRDefault="00C52CDB" w:rsidP="00100300">
      <w:pPr>
        <w:rPr>
          <w:rFonts w:ascii="Arial" w:hAnsi="Arial" w:cs="Arial"/>
          <w:iCs/>
          <w:color w:val="000000"/>
          <w:sz w:val="22"/>
          <w:szCs w:val="22"/>
        </w:rPr>
      </w:pPr>
    </w:p>
    <w:p w14:paraId="4B7456E2" w14:textId="77777777" w:rsidR="00DF6180" w:rsidRDefault="00100300" w:rsidP="00231DFF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13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8E4ACB1" w14:textId="77777777" w:rsidR="008622CF" w:rsidRDefault="008622CF" w:rsidP="00231DFF">
      <w:pPr>
        <w:rPr>
          <w:rFonts w:ascii="Arial" w:hAnsi="Arial" w:cs="Arial"/>
          <w:color w:val="000000"/>
          <w:sz w:val="22"/>
          <w:szCs w:val="22"/>
        </w:rPr>
      </w:pPr>
    </w:p>
    <w:p w14:paraId="4063C9C5" w14:textId="0438F3A4" w:rsidR="00043C97" w:rsidRDefault="00DF6180" w:rsidP="00231DF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 Forest Service Region </w:t>
      </w:r>
      <w:r w:rsidR="00D562A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should add </w:t>
      </w:r>
      <w:r w:rsidR="00B57F68">
        <w:rPr>
          <w:rFonts w:ascii="Arial" w:hAnsi="Arial" w:cs="Arial"/>
          <w:color w:val="000000"/>
          <w:sz w:val="22"/>
          <w:szCs w:val="22"/>
        </w:rPr>
        <w:t xml:space="preserve">this </w:t>
      </w:r>
      <w:r>
        <w:rPr>
          <w:rFonts w:ascii="Arial" w:hAnsi="Arial" w:cs="Arial"/>
          <w:color w:val="000000"/>
          <w:sz w:val="22"/>
          <w:szCs w:val="22"/>
        </w:rPr>
        <w:t>spec</w:t>
      </w:r>
      <w:r w:rsidR="00B57F68">
        <w:rPr>
          <w:rFonts w:ascii="Arial" w:hAnsi="Arial" w:cs="Arial"/>
          <w:color w:val="000000"/>
          <w:sz w:val="22"/>
          <w:szCs w:val="22"/>
        </w:rPr>
        <w:t xml:space="preserve">ies to their </w:t>
      </w:r>
      <w:r>
        <w:rPr>
          <w:rFonts w:ascii="Arial" w:hAnsi="Arial" w:cs="Arial"/>
          <w:color w:val="000000"/>
          <w:sz w:val="22"/>
          <w:szCs w:val="22"/>
        </w:rPr>
        <w:t xml:space="preserve">sensitive </w:t>
      </w:r>
      <w:r w:rsidR="00B57F68">
        <w:rPr>
          <w:rFonts w:ascii="Arial" w:hAnsi="Arial" w:cs="Arial"/>
          <w:color w:val="000000"/>
          <w:sz w:val="22"/>
          <w:szCs w:val="22"/>
        </w:rPr>
        <w:t>plant list</w:t>
      </w:r>
      <w:r>
        <w:rPr>
          <w:rFonts w:ascii="Arial" w:hAnsi="Arial" w:cs="Arial"/>
          <w:color w:val="000000"/>
          <w:sz w:val="22"/>
          <w:szCs w:val="22"/>
        </w:rPr>
        <w:t xml:space="preserve"> (or equivalent) and manage appropriately.</w:t>
      </w:r>
    </w:p>
    <w:p w14:paraId="17E78930" w14:textId="2886A92A" w:rsidR="00E0359D" w:rsidRDefault="00E0359D" w:rsidP="00231DFF">
      <w:pPr>
        <w:rPr>
          <w:rFonts w:ascii="Arial" w:hAnsi="Arial" w:cs="Arial"/>
          <w:color w:val="000000"/>
          <w:sz w:val="22"/>
          <w:szCs w:val="22"/>
        </w:rPr>
      </w:pPr>
    </w:p>
    <w:p w14:paraId="511488F9" w14:textId="1BD794B2" w:rsidR="00E0359D" w:rsidRDefault="00E0359D" w:rsidP="00231DFF">
      <w:pPr>
        <w:rPr>
          <w:rFonts w:ascii="Arial" w:hAnsi="Arial" w:cs="Arial"/>
          <w:color w:val="000000"/>
          <w:sz w:val="22"/>
          <w:szCs w:val="22"/>
        </w:rPr>
      </w:pPr>
    </w:p>
    <w:p w14:paraId="38703B25" w14:textId="4499C30C" w:rsidR="00E0359D" w:rsidRDefault="00E0359D" w:rsidP="00231DFF">
      <w:pPr>
        <w:rPr>
          <w:rFonts w:ascii="Arial" w:hAnsi="Arial" w:cs="Arial"/>
          <w:color w:val="000000"/>
          <w:sz w:val="22"/>
          <w:szCs w:val="22"/>
        </w:rPr>
      </w:pPr>
    </w:p>
    <w:p w14:paraId="59DC7D92" w14:textId="77777777" w:rsidR="00E0359D" w:rsidRDefault="00E0359D" w:rsidP="00231DFF">
      <w:pPr>
        <w:rPr>
          <w:rFonts w:ascii="Arial" w:hAnsi="Arial" w:cs="Arial"/>
          <w:color w:val="000000"/>
          <w:sz w:val="22"/>
          <w:szCs w:val="22"/>
        </w:rPr>
      </w:pPr>
    </w:p>
    <w:p w14:paraId="76629435" w14:textId="77777777" w:rsidR="00DF6180" w:rsidRDefault="00DF6180" w:rsidP="00231DFF">
      <w:pPr>
        <w:rPr>
          <w:rFonts w:ascii="Arial" w:hAnsi="Arial" w:cs="Arial"/>
          <w:color w:val="000000"/>
          <w:sz w:val="22"/>
          <w:szCs w:val="22"/>
        </w:rPr>
      </w:pPr>
    </w:p>
    <w:p w14:paraId="3811EEFE" w14:textId="77777777" w:rsidR="004C2B2B" w:rsidRPr="00D72D5B" w:rsidRDefault="004C2B2B" w:rsidP="004C2B2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72D5B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Information Sources:  </w:t>
      </w:r>
    </w:p>
    <w:p w14:paraId="230A49F0" w14:textId="77777777" w:rsidR="004C2B2B" w:rsidRPr="00ED0361" w:rsidRDefault="004C2B2B" w:rsidP="004C2B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6288B6" w14:textId="77777777" w:rsidR="00546D7A" w:rsidRDefault="00546D7A" w:rsidP="004C2B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D3C23E" w14:textId="2C65DB0F" w:rsidR="00546D7A" w:rsidRDefault="00546D7A" w:rsidP="004C2B2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Elliott, J.C. and A.K. Pipp. 2018. A Checklist of Montana Mosses (1880-2018).  Updated 3 January, 2020. Montana Natural Heritage Program, Helena, Montana.  73pp.</w:t>
      </w:r>
    </w:p>
    <w:p w14:paraId="3BBF4CB5" w14:textId="77777777" w:rsidR="00546D7A" w:rsidRDefault="00546D7A" w:rsidP="004C2B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333951" w14:textId="14F289CD" w:rsidR="00546D7A" w:rsidRDefault="003E3351" w:rsidP="004C2B2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Consortium of North American Bryophyte Herbaria (</w:t>
      </w:r>
      <w:hyperlink r:id="rId11" w:history="1">
        <w:r w:rsidRPr="00ED56B5">
          <w:rPr>
            <w:rStyle w:val="Hyperlink"/>
            <w:rFonts w:ascii="Arial" w:hAnsi="Arial" w:cs="Arial"/>
            <w:sz w:val="22"/>
            <w:szCs w:val="22"/>
          </w:rPr>
          <w:t>https://bryophyteportal.org</w:t>
        </w:r>
      </w:hyperlink>
      <w:r>
        <w:rPr>
          <w:rFonts w:ascii="Arial" w:hAnsi="Arial" w:cs="Arial"/>
          <w:color w:val="000000"/>
          <w:sz w:val="22"/>
          <w:szCs w:val="22"/>
        </w:rPr>
        <w:t>, January 2021).</w:t>
      </w:r>
    </w:p>
    <w:p w14:paraId="0E8CC64D" w14:textId="77777777" w:rsidR="00546D7A" w:rsidRDefault="00546D7A" w:rsidP="004C2B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C3307C" w14:textId="712AB5C9" w:rsidR="004C2B2B" w:rsidRPr="00335F25" w:rsidRDefault="004C2B2B" w:rsidP="004C2B2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5F25">
        <w:rPr>
          <w:rFonts w:ascii="Arial" w:hAnsi="Arial" w:cs="Arial"/>
          <w:color w:val="000000"/>
          <w:sz w:val="22"/>
          <w:szCs w:val="22"/>
        </w:rPr>
        <w:t xml:space="preserve">Consortium of Pacific Northwest Herbaria. </w:t>
      </w:r>
      <w:r>
        <w:rPr>
          <w:rFonts w:ascii="Arial" w:hAnsi="Arial" w:cs="Arial"/>
          <w:color w:val="000000"/>
          <w:sz w:val="22"/>
          <w:szCs w:val="22"/>
        </w:rPr>
        <w:t>(</w:t>
      </w:r>
      <w:hyperlink r:id="rId12" w:history="1">
        <w:r w:rsidRPr="00335F25">
          <w:rPr>
            <w:rStyle w:val="Hyperlink"/>
            <w:rFonts w:ascii="Arial" w:hAnsi="Arial" w:cs="Arial"/>
            <w:sz w:val="22"/>
            <w:szCs w:val="22"/>
          </w:rPr>
          <w:t>http://www.pnwherbaria.org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D3393">
        <w:rPr>
          <w:rFonts w:ascii="Arial" w:hAnsi="Arial" w:cs="Arial"/>
          <w:color w:val="000000"/>
          <w:sz w:val="22"/>
          <w:szCs w:val="22"/>
        </w:rPr>
        <w:t>January 2021</w:t>
      </w:r>
      <w:r w:rsidRPr="00335F25">
        <w:rPr>
          <w:rFonts w:ascii="Arial" w:hAnsi="Arial" w:cs="Arial"/>
          <w:color w:val="000000"/>
          <w:sz w:val="22"/>
          <w:szCs w:val="22"/>
        </w:rPr>
        <w:t>.</w:t>
      </w:r>
    </w:p>
    <w:p w14:paraId="089F6C28" w14:textId="77777777" w:rsidR="004C2B2B" w:rsidRPr="008E39FD" w:rsidRDefault="004C2B2B" w:rsidP="004C2B2B">
      <w:pPr>
        <w:rPr>
          <w:rFonts w:ascii="Arial" w:hAnsi="Arial" w:cs="Arial"/>
          <w:color w:val="000000"/>
          <w:sz w:val="22"/>
          <w:szCs w:val="22"/>
        </w:rPr>
      </w:pPr>
    </w:p>
    <w:p w14:paraId="6704DF8B" w14:textId="1D212A44" w:rsidR="004C2B2B" w:rsidRDefault="004C2B2B" w:rsidP="004C2B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Flora of North America, </w:t>
      </w:r>
      <w:r w:rsidRPr="00922D37">
        <w:rPr>
          <w:rFonts w:ascii="Arial" w:hAnsi="Arial" w:cs="Arial"/>
          <w:sz w:val="22"/>
          <w:szCs w:val="22"/>
        </w:rPr>
        <w:t xml:space="preserve">Volume </w:t>
      </w:r>
      <w:r>
        <w:rPr>
          <w:rFonts w:ascii="Arial" w:hAnsi="Arial" w:cs="Arial"/>
          <w:sz w:val="22"/>
          <w:szCs w:val="22"/>
        </w:rPr>
        <w:t>2</w:t>
      </w:r>
      <w:r w:rsidR="00B96370">
        <w:rPr>
          <w:rFonts w:ascii="Arial" w:hAnsi="Arial" w:cs="Arial"/>
          <w:sz w:val="22"/>
          <w:szCs w:val="22"/>
        </w:rPr>
        <w:t>7</w:t>
      </w:r>
      <w:r w:rsidR="009A0D25">
        <w:rPr>
          <w:rFonts w:ascii="Arial" w:hAnsi="Arial" w:cs="Arial"/>
          <w:sz w:val="22"/>
          <w:szCs w:val="22"/>
        </w:rPr>
        <w:t>.</w:t>
      </w:r>
    </w:p>
    <w:p w14:paraId="7A54FA81" w14:textId="77777777" w:rsidR="004C2B2B" w:rsidRDefault="004C2B2B" w:rsidP="004C2B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1B0E1E" w14:textId="5E497D70" w:rsidR="004C2B2B" w:rsidRPr="008E39FD" w:rsidRDefault="004C2B2B" w:rsidP="004C2B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NatureServe Explorer. (</w:t>
      </w:r>
      <w:hyperlink r:id="rId13" w:history="1">
        <w:r w:rsidRPr="00987599">
          <w:rPr>
            <w:rStyle w:val="Hyperlink"/>
            <w:rFonts w:ascii="Arial" w:hAnsi="Arial" w:cs="Arial"/>
            <w:sz w:val="22"/>
            <w:szCs w:val="22"/>
          </w:rPr>
          <w:t>http://explorer.natureserve.org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E3351">
        <w:rPr>
          <w:rFonts w:ascii="Arial" w:hAnsi="Arial" w:cs="Arial"/>
          <w:color w:val="000000"/>
          <w:sz w:val="22"/>
          <w:szCs w:val="22"/>
        </w:rPr>
        <w:t>January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546D7A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DF95411" w14:textId="77777777" w:rsidR="004C2B2B" w:rsidRPr="008E39FD" w:rsidRDefault="004C2B2B" w:rsidP="004C2B2B">
      <w:pPr>
        <w:rPr>
          <w:rFonts w:ascii="Arial" w:hAnsi="Arial" w:cs="Arial"/>
          <w:color w:val="000000"/>
          <w:sz w:val="22"/>
          <w:szCs w:val="22"/>
        </w:rPr>
      </w:pPr>
    </w:p>
    <w:p w14:paraId="311AC860" w14:textId="7DE067CC" w:rsidR="004C2B2B" w:rsidRDefault="004C2B2B" w:rsidP="004C2B2B">
      <w:pPr>
        <w:rPr>
          <w:rFonts w:ascii="Arial" w:hAnsi="Arial" w:cs="Arial"/>
          <w:sz w:val="22"/>
          <w:szCs w:val="22"/>
        </w:rPr>
      </w:pPr>
      <w:r w:rsidRPr="008E39FD">
        <w:rPr>
          <w:rFonts w:ascii="Arial" w:hAnsi="Arial" w:cs="Arial"/>
          <w:sz w:val="22"/>
          <w:szCs w:val="22"/>
        </w:rPr>
        <w:t>USDA, NRCS. 2019. The PLANTS Database (</w:t>
      </w:r>
      <w:hyperlink r:id="rId14" w:history="1">
        <w:r w:rsidRPr="008E39FD">
          <w:rPr>
            <w:rStyle w:val="Hyperlink"/>
            <w:rFonts w:ascii="Arial" w:hAnsi="Arial" w:cs="Arial"/>
            <w:sz w:val="22"/>
            <w:szCs w:val="22"/>
          </w:rPr>
          <w:t>http://plants.usda.gov</w:t>
        </w:r>
      </w:hyperlink>
      <w:r w:rsidRPr="008E39FD">
        <w:rPr>
          <w:rFonts w:ascii="Arial" w:hAnsi="Arial" w:cs="Arial"/>
          <w:sz w:val="22"/>
          <w:szCs w:val="22"/>
        </w:rPr>
        <w:t xml:space="preserve">, </w:t>
      </w:r>
      <w:r w:rsidR="00546D7A">
        <w:rPr>
          <w:rFonts w:ascii="Arial" w:hAnsi="Arial" w:cs="Arial"/>
          <w:sz w:val="22"/>
          <w:szCs w:val="22"/>
        </w:rPr>
        <w:t>January 2021</w:t>
      </w:r>
      <w:r w:rsidRPr="008E39FD">
        <w:rPr>
          <w:rFonts w:ascii="Arial" w:hAnsi="Arial" w:cs="Arial"/>
          <w:sz w:val="22"/>
          <w:szCs w:val="22"/>
        </w:rPr>
        <w:t>).</w:t>
      </w:r>
    </w:p>
    <w:p w14:paraId="7BE545F3" w14:textId="77777777" w:rsidR="00AA1A51" w:rsidRDefault="00AA1A51" w:rsidP="004C2B2B">
      <w:pPr>
        <w:rPr>
          <w:rFonts w:ascii="Arial" w:hAnsi="Arial" w:cs="Arial"/>
          <w:sz w:val="22"/>
          <w:szCs w:val="22"/>
        </w:rPr>
      </w:pPr>
    </w:p>
    <w:p w14:paraId="6B85C731" w14:textId="77777777" w:rsidR="004C2B2B" w:rsidRDefault="004C2B2B" w:rsidP="004C2B2B">
      <w:pPr>
        <w:rPr>
          <w:rFonts w:ascii="Arial" w:hAnsi="Arial" w:cs="Arial"/>
          <w:sz w:val="22"/>
          <w:szCs w:val="22"/>
        </w:rPr>
      </w:pPr>
    </w:p>
    <w:sectPr w:rsidR="004C2B2B" w:rsidSect="0000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0BF3" w14:textId="77777777" w:rsidR="00C16126" w:rsidRDefault="00C16126" w:rsidP="007B35E2">
      <w:r>
        <w:separator/>
      </w:r>
    </w:p>
  </w:endnote>
  <w:endnote w:type="continuationSeparator" w:id="0">
    <w:p w14:paraId="5476C9C5" w14:textId="77777777" w:rsidR="00C16126" w:rsidRDefault="00C16126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8FE4" w14:textId="77777777" w:rsidR="00C16126" w:rsidRDefault="00C16126" w:rsidP="007B35E2">
      <w:r>
        <w:separator/>
      </w:r>
    </w:p>
  </w:footnote>
  <w:footnote w:type="continuationSeparator" w:id="0">
    <w:p w14:paraId="0BEDD5B8" w14:textId="77777777" w:rsidR="00C16126" w:rsidRDefault="00C16126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4F0E"/>
    <w:multiLevelType w:val="hybridMultilevel"/>
    <w:tmpl w:val="348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5A0E"/>
    <w:multiLevelType w:val="hybridMultilevel"/>
    <w:tmpl w:val="931E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00"/>
    <w:rsid w:val="000022A6"/>
    <w:rsid w:val="000115DF"/>
    <w:rsid w:val="0002019F"/>
    <w:rsid w:val="000210AA"/>
    <w:rsid w:val="00043C97"/>
    <w:rsid w:val="000507F5"/>
    <w:rsid w:val="0008058C"/>
    <w:rsid w:val="000935DC"/>
    <w:rsid w:val="000B48EA"/>
    <w:rsid w:val="000C4F63"/>
    <w:rsid w:val="000F5822"/>
    <w:rsid w:val="00100300"/>
    <w:rsid w:val="0012440E"/>
    <w:rsid w:val="00186CBA"/>
    <w:rsid w:val="00191873"/>
    <w:rsid w:val="001B01F3"/>
    <w:rsid w:val="001B26AE"/>
    <w:rsid w:val="001B464E"/>
    <w:rsid w:val="001C2475"/>
    <w:rsid w:val="00205201"/>
    <w:rsid w:val="002102C5"/>
    <w:rsid w:val="0021345A"/>
    <w:rsid w:val="0021704C"/>
    <w:rsid w:val="00221E4A"/>
    <w:rsid w:val="00231DFF"/>
    <w:rsid w:val="0029217A"/>
    <w:rsid w:val="00295F71"/>
    <w:rsid w:val="002B3DCE"/>
    <w:rsid w:val="002C2F6F"/>
    <w:rsid w:val="002C68D5"/>
    <w:rsid w:val="002E2EF8"/>
    <w:rsid w:val="002E6F9A"/>
    <w:rsid w:val="003203A1"/>
    <w:rsid w:val="00345868"/>
    <w:rsid w:val="00382B60"/>
    <w:rsid w:val="003A1717"/>
    <w:rsid w:val="003A46DC"/>
    <w:rsid w:val="003E3351"/>
    <w:rsid w:val="00402397"/>
    <w:rsid w:val="0040567E"/>
    <w:rsid w:val="00426A83"/>
    <w:rsid w:val="00427A12"/>
    <w:rsid w:val="004322C0"/>
    <w:rsid w:val="00442B47"/>
    <w:rsid w:val="00444AD0"/>
    <w:rsid w:val="004748DA"/>
    <w:rsid w:val="004866FA"/>
    <w:rsid w:val="004C0F0E"/>
    <w:rsid w:val="004C2B2B"/>
    <w:rsid w:val="004C70F5"/>
    <w:rsid w:val="004D1920"/>
    <w:rsid w:val="00503A48"/>
    <w:rsid w:val="00503A66"/>
    <w:rsid w:val="005170EC"/>
    <w:rsid w:val="00546D7A"/>
    <w:rsid w:val="00551DA4"/>
    <w:rsid w:val="005535C2"/>
    <w:rsid w:val="00570536"/>
    <w:rsid w:val="005806B9"/>
    <w:rsid w:val="005B6EF8"/>
    <w:rsid w:val="005C324E"/>
    <w:rsid w:val="005C4074"/>
    <w:rsid w:val="005D3393"/>
    <w:rsid w:val="005D41B2"/>
    <w:rsid w:val="00620AE2"/>
    <w:rsid w:val="00627582"/>
    <w:rsid w:val="00645190"/>
    <w:rsid w:val="0065022B"/>
    <w:rsid w:val="006545B7"/>
    <w:rsid w:val="00654957"/>
    <w:rsid w:val="006719AC"/>
    <w:rsid w:val="0068152C"/>
    <w:rsid w:val="006A17BF"/>
    <w:rsid w:val="006A577E"/>
    <w:rsid w:val="006A6B81"/>
    <w:rsid w:val="006B3062"/>
    <w:rsid w:val="006E3107"/>
    <w:rsid w:val="00703177"/>
    <w:rsid w:val="0074116D"/>
    <w:rsid w:val="007737FC"/>
    <w:rsid w:val="00775934"/>
    <w:rsid w:val="007832C1"/>
    <w:rsid w:val="0079730C"/>
    <w:rsid w:val="007B0F19"/>
    <w:rsid w:val="007B35E2"/>
    <w:rsid w:val="007C72A6"/>
    <w:rsid w:val="007C7859"/>
    <w:rsid w:val="007D579B"/>
    <w:rsid w:val="007D5F81"/>
    <w:rsid w:val="007E0C3A"/>
    <w:rsid w:val="0080408F"/>
    <w:rsid w:val="008245B3"/>
    <w:rsid w:val="008255CF"/>
    <w:rsid w:val="00834829"/>
    <w:rsid w:val="008622CF"/>
    <w:rsid w:val="00874175"/>
    <w:rsid w:val="00894985"/>
    <w:rsid w:val="008A1AF4"/>
    <w:rsid w:val="008B6262"/>
    <w:rsid w:val="008E40B6"/>
    <w:rsid w:val="008F2CC2"/>
    <w:rsid w:val="009A0D25"/>
    <w:rsid w:val="009B6D56"/>
    <w:rsid w:val="009C1672"/>
    <w:rsid w:val="009E2248"/>
    <w:rsid w:val="009F7F5C"/>
    <w:rsid w:val="00A0748A"/>
    <w:rsid w:val="00A139C9"/>
    <w:rsid w:val="00A15B1C"/>
    <w:rsid w:val="00A30DFB"/>
    <w:rsid w:val="00A365E4"/>
    <w:rsid w:val="00A411B7"/>
    <w:rsid w:val="00A86D10"/>
    <w:rsid w:val="00A97C1E"/>
    <w:rsid w:val="00AA05B0"/>
    <w:rsid w:val="00AA1A51"/>
    <w:rsid w:val="00AB026D"/>
    <w:rsid w:val="00AC35EB"/>
    <w:rsid w:val="00AC7852"/>
    <w:rsid w:val="00AC7A98"/>
    <w:rsid w:val="00AD46E0"/>
    <w:rsid w:val="00AE56B2"/>
    <w:rsid w:val="00AF3E73"/>
    <w:rsid w:val="00B17D90"/>
    <w:rsid w:val="00B20E0E"/>
    <w:rsid w:val="00B55A54"/>
    <w:rsid w:val="00B57F68"/>
    <w:rsid w:val="00B76DC7"/>
    <w:rsid w:val="00B96370"/>
    <w:rsid w:val="00BB5782"/>
    <w:rsid w:val="00BB57CD"/>
    <w:rsid w:val="00BD7EDF"/>
    <w:rsid w:val="00BF1E07"/>
    <w:rsid w:val="00C16126"/>
    <w:rsid w:val="00C25490"/>
    <w:rsid w:val="00C52CDB"/>
    <w:rsid w:val="00C53052"/>
    <w:rsid w:val="00C54440"/>
    <w:rsid w:val="00C5634D"/>
    <w:rsid w:val="00C7728D"/>
    <w:rsid w:val="00CA0204"/>
    <w:rsid w:val="00CA6919"/>
    <w:rsid w:val="00CD26FF"/>
    <w:rsid w:val="00CE5A96"/>
    <w:rsid w:val="00CF6437"/>
    <w:rsid w:val="00D06E62"/>
    <w:rsid w:val="00D25B02"/>
    <w:rsid w:val="00D26BCB"/>
    <w:rsid w:val="00D30F24"/>
    <w:rsid w:val="00D562A3"/>
    <w:rsid w:val="00D573AB"/>
    <w:rsid w:val="00D6656A"/>
    <w:rsid w:val="00D722F0"/>
    <w:rsid w:val="00D85926"/>
    <w:rsid w:val="00D95FAC"/>
    <w:rsid w:val="00DA0B9E"/>
    <w:rsid w:val="00DA6842"/>
    <w:rsid w:val="00DC490E"/>
    <w:rsid w:val="00DE2295"/>
    <w:rsid w:val="00DE3248"/>
    <w:rsid w:val="00DF6180"/>
    <w:rsid w:val="00E0359D"/>
    <w:rsid w:val="00E069F3"/>
    <w:rsid w:val="00E11B71"/>
    <w:rsid w:val="00E232B4"/>
    <w:rsid w:val="00E32D11"/>
    <w:rsid w:val="00E348DD"/>
    <w:rsid w:val="00E53A5F"/>
    <w:rsid w:val="00E53C15"/>
    <w:rsid w:val="00E62B13"/>
    <w:rsid w:val="00E77301"/>
    <w:rsid w:val="00E835E1"/>
    <w:rsid w:val="00E83AB6"/>
    <w:rsid w:val="00E8712C"/>
    <w:rsid w:val="00EA239E"/>
    <w:rsid w:val="00EB3D23"/>
    <w:rsid w:val="00EB4CFA"/>
    <w:rsid w:val="00EB6385"/>
    <w:rsid w:val="00EB70A7"/>
    <w:rsid w:val="00EC1031"/>
    <w:rsid w:val="00ED0361"/>
    <w:rsid w:val="00EE16AA"/>
    <w:rsid w:val="00EE1FF5"/>
    <w:rsid w:val="00EE4001"/>
    <w:rsid w:val="00EF3801"/>
    <w:rsid w:val="00EF7AE1"/>
    <w:rsid w:val="00EF7F4D"/>
    <w:rsid w:val="00F03F9F"/>
    <w:rsid w:val="00F361AA"/>
    <w:rsid w:val="00F41010"/>
    <w:rsid w:val="00F64296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B21E"/>
  <w15:docId w15:val="{EA33E59A-B033-491D-BFF1-176927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  <w:style w:type="paragraph" w:customStyle="1" w:styleId="msoorganizationname">
    <w:name w:val="msoorganizationname"/>
    <w:basedOn w:val="Normal"/>
    <w:rsid w:val="004C2B2B"/>
    <w:rPr>
      <w:rFonts w:ascii="Georgia" w:hAnsi="Georgia"/>
      <w:i/>
      <w:iCs/>
      <w:color w:val="FF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8F2CC2"/>
    <w:pPr>
      <w:spacing w:before="100" w:beforeAutospacing="1" w:after="100" w:afterAutospacing="1"/>
    </w:pPr>
    <w:rPr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xplorer.natureser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nwherbar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yophyteporta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lant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5A13-F4D0-454A-992B-6991D63F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Microsoft account</cp:lastModifiedBy>
  <cp:revision>3</cp:revision>
  <dcterms:created xsi:type="dcterms:W3CDTF">2021-02-04T23:53:00Z</dcterms:created>
  <dcterms:modified xsi:type="dcterms:W3CDTF">2022-02-18T23:11:00Z</dcterms:modified>
</cp:coreProperties>
</file>